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3277EF" w14:textId="77777777" w:rsidR="00511B1E" w:rsidRDefault="00511B1E" w:rsidP="00B51369">
      <w:pPr>
        <w:ind w:left="-567"/>
      </w:pPr>
    </w:p>
    <w:p w14:paraId="4F2FF506" w14:textId="77777777" w:rsidR="00511B1E" w:rsidRPr="006222B9" w:rsidRDefault="00511B1E" w:rsidP="00B51369">
      <w:pPr>
        <w:ind w:left="-567"/>
        <w:rPr>
          <w:rFonts w:asciiTheme="majorHAnsi" w:hAnsiTheme="majorHAnsi" w:cstheme="majorHAnsi"/>
        </w:rPr>
      </w:pPr>
    </w:p>
    <w:p w14:paraId="7DD7C1EA" w14:textId="77777777" w:rsidR="00511B1E" w:rsidRPr="006222B9" w:rsidRDefault="00511B1E" w:rsidP="00B51369">
      <w:pPr>
        <w:ind w:left="-567"/>
        <w:rPr>
          <w:rFonts w:asciiTheme="majorHAnsi" w:hAnsiTheme="majorHAnsi" w:cstheme="majorHAnsi"/>
        </w:rPr>
      </w:pPr>
    </w:p>
    <w:p w14:paraId="59372CEF" w14:textId="77777777" w:rsidR="00511B1E" w:rsidRPr="006222B9" w:rsidRDefault="00511B1E" w:rsidP="00B51369">
      <w:pPr>
        <w:ind w:left="-567"/>
        <w:rPr>
          <w:rFonts w:asciiTheme="majorHAnsi" w:hAnsiTheme="majorHAnsi" w:cstheme="majorHAnsi"/>
        </w:rPr>
      </w:pPr>
    </w:p>
    <w:p w14:paraId="34C3C1A3" w14:textId="77777777" w:rsidR="00511B1E" w:rsidRPr="006222B9" w:rsidRDefault="00511B1E" w:rsidP="00B51369">
      <w:pPr>
        <w:ind w:left="-567"/>
        <w:rPr>
          <w:rFonts w:asciiTheme="majorHAnsi" w:hAnsiTheme="majorHAnsi" w:cstheme="majorHAnsi"/>
        </w:rPr>
      </w:pPr>
    </w:p>
    <w:p w14:paraId="54E86ADF" w14:textId="3BD9ED9B" w:rsidR="00511B1E" w:rsidRPr="006222B9" w:rsidRDefault="006222B9" w:rsidP="00B51369">
      <w:pPr>
        <w:ind w:left="-567"/>
        <w:rPr>
          <w:rFonts w:asciiTheme="majorHAnsi" w:hAnsiTheme="majorHAnsi" w:cstheme="majorHAnsi"/>
          <w:sz w:val="40"/>
          <w:szCs w:val="40"/>
        </w:rPr>
      </w:pPr>
      <w:r w:rsidRPr="006222B9">
        <w:rPr>
          <w:rFonts w:asciiTheme="majorHAnsi" w:hAnsiTheme="majorHAnsi" w:cstheme="majorHAnsi"/>
          <w:sz w:val="40"/>
          <w:szCs w:val="40"/>
        </w:rPr>
        <w:t>OXYL8 Initial TExT Template (in MS Word)</w:t>
      </w:r>
    </w:p>
    <w:p w14:paraId="327D30E5" w14:textId="07C99604" w:rsidR="006222B9" w:rsidRDefault="006222B9" w:rsidP="00B51369">
      <w:pPr>
        <w:ind w:left="-567"/>
        <w:rPr>
          <w:rFonts w:asciiTheme="majorHAnsi" w:hAnsiTheme="majorHAnsi" w:cstheme="majorHAnsi"/>
        </w:rPr>
      </w:pPr>
    </w:p>
    <w:p w14:paraId="5B8CBC3E" w14:textId="1CEA5147" w:rsidR="006222B9" w:rsidRPr="002160EB" w:rsidRDefault="006222B9" w:rsidP="00B51369">
      <w:pPr>
        <w:ind w:left="-567"/>
        <w:rPr>
          <w:rFonts w:asciiTheme="majorHAnsi" w:hAnsiTheme="majorHAnsi" w:cstheme="majorHAnsi"/>
          <w:b/>
          <w:bCs/>
        </w:rPr>
      </w:pPr>
      <w:r w:rsidRPr="002160EB">
        <w:rPr>
          <w:rFonts w:asciiTheme="majorHAnsi" w:hAnsiTheme="majorHAnsi" w:cstheme="majorHAnsi"/>
          <w:b/>
          <w:bCs/>
        </w:rPr>
        <w:t>Notes:-</w:t>
      </w:r>
    </w:p>
    <w:p w14:paraId="643CBF9F" w14:textId="099024C3" w:rsidR="006222B9" w:rsidRDefault="006222B9" w:rsidP="00B51369">
      <w:pPr>
        <w:ind w:left="-567"/>
        <w:rPr>
          <w:rFonts w:asciiTheme="majorHAnsi" w:hAnsiTheme="majorHAnsi" w:cstheme="majorHAnsi"/>
        </w:rPr>
      </w:pPr>
    </w:p>
    <w:p w14:paraId="79DEF2D3" w14:textId="3718A8A6" w:rsidR="006222B9" w:rsidRDefault="006222B9" w:rsidP="006222B9">
      <w:pPr>
        <w:ind w:left="-142" w:hanging="425"/>
        <w:rPr>
          <w:rFonts w:asciiTheme="majorHAnsi" w:hAnsiTheme="majorHAnsi" w:cstheme="majorHAnsi"/>
        </w:rPr>
      </w:pPr>
      <w:r>
        <w:rPr>
          <w:rFonts w:asciiTheme="majorHAnsi" w:hAnsiTheme="majorHAnsi" w:cstheme="majorHAnsi"/>
        </w:rPr>
        <w:t>1</w:t>
      </w:r>
      <w:r>
        <w:rPr>
          <w:rFonts w:asciiTheme="majorHAnsi" w:hAnsiTheme="majorHAnsi" w:cstheme="majorHAnsi"/>
        </w:rPr>
        <w:tab/>
        <w:t xml:space="preserve">The Template is provided for all delegates to use if they wish as a basis for their own TExT Template.  It is provided on a </w:t>
      </w:r>
      <w:r w:rsidRPr="006222B9">
        <w:rPr>
          <w:rFonts w:asciiTheme="majorHAnsi" w:hAnsiTheme="majorHAnsi" w:cstheme="majorHAnsi"/>
          <w:u w:val="single"/>
        </w:rPr>
        <w:t>free to use licence</w:t>
      </w:r>
      <w:r>
        <w:rPr>
          <w:rFonts w:asciiTheme="majorHAnsi" w:hAnsiTheme="majorHAnsi" w:cstheme="majorHAnsi"/>
        </w:rPr>
        <w:t xml:space="preserve"> basis although OXYL8 Ltd </w:t>
      </w:r>
      <w:r w:rsidR="002160EB">
        <w:rPr>
          <w:rFonts w:asciiTheme="majorHAnsi" w:hAnsiTheme="majorHAnsi" w:cstheme="majorHAnsi"/>
        </w:rPr>
        <w:t xml:space="preserve">do </w:t>
      </w:r>
      <w:r>
        <w:rPr>
          <w:rFonts w:asciiTheme="majorHAnsi" w:hAnsiTheme="majorHAnsi" w:cstheme="majorHAnsi"/>
        </w:rPr>
        <w:t>retain copywrite.</w:t>
      </w:r>
    </w:p>
    <w:p w14:paraId="4E0BDB9D" w14:textId="37F4EC6E" w:rsidR="006222B9" w:rsidRDefault="006222B9" w:rsidP="006222B9">
      <w:pPr>
        <w:ind w:left="-142" w:hanging="425"/>
        <w:rPr>
          <w:rFonts w:asciiTheme="majorHAnsi" w:hAnsiTheme="majorHAnsi" w:cstheme="majorHAnsi"/>
        </w:rPr>
      </w:pPr>
    </w:p>
    <w:p w14:paraId="5FFF7B7A" w14:textId="77777777" w:rsidR="00E21F8D" w:rsidRDefault="006222B9" w:rsidP="006222B9">
      <w:pPr>
        <w:ind w:left="-142" w:hanging="425"/>
        <w:rPr>
          <w:rFonts w:asciiTheme="majorHAnsi" w:hAnsiTheme="majorHAnsi" w:cstheme="majorHAnsi"/>
        </w:rPr>
      </w:pPr>
      <w:r>
        <w:rPr>
          <w:rFonts w:asciiTheme="majorHAnsi" w:hAnsiTheme="majorHAnsi" w:cstheme="majorHAnsi"/>
        </w:rPr>
        <w:t>2</w:t>
      </w:r>
      <w:r>
        <w:rPr>
          <w:rFonts w:asciiTheme="majorHAnsi" w:hAnsiTheme="majorHAnsi" w:cstheme="majorHAnsi"/>
        </w:rPr>
        <w:tab/>
        <w:t>This template is not HSE approved, however it has been discussed at length with HSE LEV specialist representatives who have made observations and suggestions as to its format and layout.  It is therefore as close as it gets to a template which is likely to be acceptable to HSE.</w:t>
      </w:r>
      <w:r w:rsidR="00E21F8D">
        <w:rPr>
          <w:rFonts w:asciiTheme="majorHAnsi" w:hAnsiTheme="majorHAnsi" w:cstheme="majorHAnsi"/>
        </w:rPr>
        <w:t xml:space="preserve">  </w:t>
      </w:r>
    </w:p>
    <w:p w14:paraId="4A1EFBFF" w14:textId="784A933D" w:rsidR="006222B9" w:rsidRDefault="00E21F8D" w:rsidP="00E21F8D">
      <w:pPr>
        <w:ind w:left="-142"/>
        <w:rPr>
          <w:rFonts w:asciiTheme="majorHAnsi" w:hAnsiTheme="majorHAnsi" w:cstheme="majorHAnsi"/>
        </w:rPr>
      </w:pPr>
      <w:r>
        <w:rPr>
          <w:rFonts w:asciiTheme="majorHAnsi" w:hAnsiTheme="majorHAnsi" w:cstheme="majorHAnsi"/>
        </w:rPr>
        <w:t>It may be that for some LEV systems and processes that the template is ‘over complicated’ but …. in most situations this will represent the full standard required,</w:t>
      </w:r>
    </w:p>
    <w:p w14:paraId="3DE6D60A" w14:textId="5BAE0E67" w:rsidR="006222B9" w:rsidRDefault="006222B9" w:rsidP="006222B9">
      <w:pPr>
        <w:ind w:left="-142" w:hanging="425"/>
        <w:rPr>
          <w:rFonts w:asciiTheme="majorHAnsi" w:hAnsiTheme="majorHAnsi" w:cstheme="majorHAnsi"/>
        </w:rPr>
      </w:pPr>
    </w:p>
    <w:p w14:paraId="3F6B7E47" w14:textId="2C838F46" w:rsidR="006222B9" w:rsidRDefault="006222B9" w:rsidP="006222B9">
      <w:pPr>
        <w:ind w:left="-142" w:hanging="425"/>
        <w:rPr>
          <w:rFonts w:asciiTheme="majorHAnsi" w:hAnsiTheme="majorHAnsi" w:cstheme="majorHAnsi"/>
        </w:rPr>
      </w:pPr>
      <w:r>
        <w:rPr>
          <w:rFonts w:asciiTheme="majorHAnsi" w:hAnsiTheme="majorHAnsi" w:cstheme="majorHAnsi"/>
        </w:rPr>
        <w:t>3</w:t>
      </w:r>
      <w:r>
        <w:rPr>
          <w:rFonts w:asciiTheme="majorHAnsi" w:hAnsiTheme="majorHAnsi" w:cstheme="majorHAnsi"/>
        </w:rPr>
        <w:tab/>
        <w:t>Recent feedback from HSE Inspectors has indicated that they are seeing TExT templates that more closely accord with CoSHH requirements</w:t>
      </w:r>
      <w:r w:rsidR="002160EB">
        <w:rPr>
          <w:rFonts w:asciiTheme="majorHAnsi" w:hAnsiTheme="majorHAnsi" w:cstheme="majorHAnsi"/>
        </w:rPr>
        <w:t xml:space="preserve"> than before</w:t>
      </w:r>
      <w:r>
        <w:rPr>
          <w:rFonts w:asciiTheme="majorHAnsi" w:hAnsiTheme="majorHAnsi" w:cstheme="majorHAnsi"/>
        </w:rPr>
        <w:t xml:space="preserve"> ….. however, they are concerned that </w:t>
      </w:r>
      <w:r w:rsidR="00E21F8D">
        <w:rPr>
          <w:rFonts w:asciiTheme="majorHAnsi" w:hAnsiTheme="majorHAnsi" w:cstheme="majorHAnsi"/>
        </w:rPr>
        <w:t xml:space="preserve">in many cases </w:t>
      </w:r>
      <w:r>
        <w:rPr>
          <w:rFonts w:asciiTheme="majorHAnsi" w:hAnsiTheme="majorHAnsi" w:cstheme="majorHAnsi"/>
        </w:rPr>
        <w:t>TExT Examiners are not filling the forms in correctly or appropriately.</w:t>
      </w:r>
    </w:p>
    <w:p w14:paraId="58FB9343" w14:textId="464D60AF" w:rsidR="006222B9" w:rsidRDefault="006222B9" w:rsidP="006222B9">
      <w:pPr>
        <w:ind w:left="-142" w:hanging="425"/>
        <w:rPr>
          <w:rFonts w:asciiTheme="majorHAnsi" w:hAnsiTheme="majorHAnsi" w:cstheme="majorHAnsi"/>
        </w:rPr>
      </w:pPr>
    </w:p>
    <w:p w14:paraId="2182F045" w14:textId="6155D157" w:rsidR="006222B9" w:rsidRDefault="006222B9" w:rsidP="006222B9">
      <w:pPr>
        <w:ind w:left="-142" w:hanging="425"/>
        <w:rPr>
          <w:rFonts w:asciiTheme="majorHAnsi" w:hAnsiTheme="majorHAnsi" w:cstheme="majorHAnsi"/>
        </w:rPr>
      </w:pPr>
      <w:r>
        <w:rPr>
          <w:rFonts w:asciiTheme="majorHAnsi" w:hAnsiTheme="majorHAnsi" w:cstheme="majorHAnsi"/>
        </w:rPr>
        <w:t>4</w:t>
      </w:r>
      <w:r>
        <w:rPr>
          <w:rFonts w:asciiTheme="majorHAnsi" w:hAnsiTheme="majorHAnsi" w:cstheme="majorHAnsi"/>
        </w:rPr>
        <w:tab/>
        <w:t>Be aware that boxes should be filled in and not left blank.  If the box does not apply – say so (using eg N/A or N/R etc).  If the information required for the box cannot be obtained (for operational or safety reasons</w:t>
      </w:r>
      <w:r w:rsidR="002160EB">
        <w:rPr>
          <w:rFonts w:asciiTheme="majorHAnsi" w:hAnsiTheme="majorHAnsi" w:cstheme="majorHAnsi"/>
        </w:rPr>
        <w:t xml:space="preserve"> etc</w:t>
      </w:r>
      <w:r>
        <w:rPr>
          <w:rFonts w:asciiTheme="majorHAnsi" w:hAnsiTheme="majorHAnsi" w:cstheme="majorHAnsi"/>
        </w:rPr>
        <w:t>) – say so!</w:t>
      </w:r>
    </w:p>
    <w:p w14:paraId="6F13DD88" w14:textId="6826957A" w:rsidR="006222B9" w:rsidRDefault="006222B9" w:rsidP="006222B9">
      <w:pPr>
        <w:ind w:left="-142" w:hanging="425"/>
        <w:rPr>
          <w:rFonts w:asciiTheme="majorHAnsi" w:hAnsiTheme="majorHAnsi" w:cstheme="majorHAnsi"/>
        </w:rPr>
      </w:pPr>
    </w:p>
    <w:p w14:paraId="2B4158E4" w14:textId="03343B70" w:rsidR="006222B9" w:rsidRDefault="006222B9" w:rsidP="006222B9">
      <w:pPr>
        <w:ind w:left="-142" w:hanging="425"/>
        <w:rPr>
          <w:rFonts w:asciiTheme="majorHAnsi" w:hAnsiTheme="majorHAnsi" w:cstheme="majorHAnsi"/>
        </w:rPr>
      </w:pPr>
      <w:r>
        <w:rPr>
          <w:rFonts w:asciiTheme="majorHAnsi" w:hAnsiTheme="majorHAnsi" w:cstheme="majorHAnsi"/>
        </w:rPr>
        <w:t>5</w:t>
      </w:r>
      <w:r>
        <w:rPr>
          <w:rFonts w:asciiTheme="majorHAnsi" w:hAnsiTheme="majorHAnsi" w:cstheme="majorHAnsi"/>
        </w:rPr>
        <w:tab/>
        <w:t xml:space="preserve">HSE have accepted that some boxes – eg </w:t>
      </w:r>
      <w:r w:rsidR="002160EB">
        <w:rPr>
          <w:rFonts w:asciiTheme="majorHAnsi" w:hAnsiTheme="majorHAnsi" w:cstheme="majorHAnsi"/>
        </w:rPr>
        <w:t>M</w:t>
      </w:r>
      <w:r>
        <w:rPr>
          <w:rFonts w:asciiTheme="majorHAnsi" w:hAnsiTheme="majorHAnsi" w:cstheme="majorHAnsi"/>
        </w:rPr>
        <w:t xml:space="preserve">ethodology, </w:t>
      </w:r>
      <w:r w:rsidR="002160EB">
        <w:rPr>
          <w:rFonts w:asciiTheme="majorHAnsi" w:hAnsiTheme="majorHAnsi" w:cstheme="majorHAnsi"/>
        </w:rPr>
        <w:t>I</w:t>
      </w:r>
      <w:r>
        <w:rPr>
          <w:rFonts w:asciiTheme="majorHAnsi" w:hAnsiTheme="majorHAnsi" w:cstheme="majorHAnsi"/>
        </w:rPr>
        <w:t xml:space="preserve">nstruments used, </w:t>
      </w:r>
      <w:r w:rsidR="002160EB">
        <w:rPr>
          <w:rFonts w:asciiTheme="majorHAnsi" w:hAnsiTheme="majorHAnsi" w:cstheme="majorHAnsi"/>
        </w:rPr>
        <w:t>R</w:t>
      </w:r>
      <w:r>
        <w:rPr>
          <w:rFonts w:asciiTheme="majorHAnsi" w:hAnsiTheme="majorHAnsi" w:cstheme="majorHAnsi"/>
        </w:rPr>
        <w:t>eferences</w:t>
      </w:r>
      <w:r w:rsidR="002160EB">
        <w:rPr>
          <w:rFonts w:asciiTheme="majorHAnsi" w:hAnsiTheme="majorHAnsi" w:cstheme="majorHAnsi"/>
        </w:rPr>
        <w:t>, etc</w:t>
      </w:r>
      <w:r>
        <w:rPr>
          <w:rFonts w:asciiTheme="majorHAnsi" w:hAnsiTheme="majorHAnsi" w:cstheme="majorHAnsi"/>
        </w:rPr>
        <w:t xml:space="preserve"> may be common to a number of TExT reports being undertaken at a single location.  In such cases they have accepted that these boxes could be removed from the Form and put as an Introduction to the set of TExT Reports for that location.</w:t>
      </w:r>
    </w:p>
    <w:p w14:paraId="4A095564" w14:textId="631DC301" w:rsidR="002160EB" w:rsidRDefault="002160EB" w:rsidP="006222B9">
      <w:pPr>
        <w:ind w:left="-142" w:hanging="425"/>
        <w:rPr>
          <w:rFonts w:asciiTheme="majorHAnsi" w:hAnsiTheme="majorHAnsi" w:cstheme="majorHAnsi"/>
        </w:rPr>
      </w:pPr>
    </w:p>
    <w:p w14:paraId="7A888321" w14:textId="31311304" w:rsidR="002160EB" w:rsidRDefault="002160EB" w:rsidP="006222B9">
      <w:pPr>
        <w:ind w:left="-142" w:hanging="425"/>
        <w:rPr>
          <w:rFonts w:asciiTheme="majorHAnsi" w:hAnsiTheme="majorHAnsi" w:cstheme="majorHAnsi"/>
        </w:rPr>
      </w:pPr>
      <w:r>
        <w:rPr>
          <w:rFonts w:asciiTheme="majorHAnsi" w:hAnsiTheme="majorHAnsi" w:cstheme="majorHAnsi"/>
        </w:rPr>
        <w:t>6</w:t>
      </w:r>
      <w:r>
        <w:rPr>
          <w:rFonts w:asciiTheme="majorHAnsi" w:hAnsiTheme="majorHAnsi" w:cstheme="majorHAnsi"/>
        </w:rPr>
        <w:tab/>
        <w:t xml:space="preserve">HSE are </w:t>
      </w:r>
      <w:r w:rsidR="00E21F8D">
        <w:rPr>
          <w:rFonts w:asciiTheme="majorHAnsi" w:hAnsiTheme="majorHAnsi" w:cstheme="majorHAnsi"/>
        </w:rPr>
        <w:t>currently inviting</w:t>
      </w:r>
      <w:r>
        <w:rPr>
          <w:rFonts w:asciiTheme="majorHAnsi" w:hAnsiTheme="majorHAnsi" w:cstheme="majorHAnsi"/>
        </w:rPr>
        <w:t xml:space="preserve"> LEV TExT Examiners to visit their offices to discuss (and justify) their TExT Methodologies and their Report layout and contents.  </w:t>
      </w:r>
    </w:p>
    <w:p w14:paraId="07CEE9DD" w14:textId="621B8345" w:rsidR="002160EB" w:rsidRDefault="002160EB" w:rsidP="006222B9">
      <w:pPr>
        <w:ind w:left="-142" w:hanging="425"/>
        <w:rPr>
          <w:rFonts w:asciiTheme="majorHAnsi" w:hAnsiTheme="majorHAnsi" w:cstheme="majorHAnsi"/>
        </w:rPr>
      </w:pPr>
      <w:r>
        <w:rPr>
          <w:rFonts w:asciiTheme="majorHAnsi" w:hAnsiTheme="majorHAnsi" w:cstheme="majorHAnsi"/>
        </w:rPr>
        <w:tab/>
        <w:t>Be warned – and be aware!</w:t>
      </w:r>
    </w:p>
    <w:p w14:paraId="34F97A8A" w14:textId="61DECA03" w:rsidR="002160EB" w:rsidRDefault="002160EB" w:rsidP="006222B9">
      <w:pPr>
        <w:ind w:left="-142" w:hanging="425"/>
        <w:rPr>
          <w:rFonts w:asciiTheme="majorHAnsi" w:hAnsiTheme="majorHAnsi" w:cstheme="majorHAnsi"/>
        </w:rPr>
      </w:pPr>
    </w:p>
    <w:p w14:paraId="68A5FB72" w14:textId="77777777" w:rsidR="005852D9" w:rsidRDefault="005852D9">
      <w:pPr>
        <w:rPr>
          <w:rFonts w:asciiTheme="majorHAnsi" w:hAnsiTheme="majorHAnsi" w:cstheme="majorHAnsi"/>
          <w:b/>
          <w:bCs/>
        </w:rPr>
      </w:pPr>
      <w:r>
        <w:rPr>
          <w:rFonts w:asciiTheme="majorHAnsi" w:hAnsiTheme="majorHAnsi" w:cstheme="majorHAnsi"/>
          <w:b/>
          <w:bCs/>
        </w:rPr>
        <w:br w:type="page"/>
      </w:r>
    </w:p>
    <w:p w14:paraId="64E29DCD" w14:textId="77777777" w:rsidR="005852D9" w:rsidRDefault="005852D9" w:rsidP="006222B9">
      <w:pPr>
        <w:ind w:left="-142" w:hanging="425"/>
        <w:rPr>
          <w:rFonts w:asciiTheme="majorHAnsi" w:hAnsiTheme="majorHAnsi" w:cstheme="majorHAnsi"/>
          <w:b/>
          <w:bCs/>
        </w:rPr>
      </w:pPr>
    </w:p>
    <w:p w14:paraId="1DA201DC" w14:textId="77777777" w:rsidR="005852D9" w:rsidRDefault="005852D9" w:rsidP="006222B9">
      <w:pPr>
        <w:ind w:left="-142" w:hanging="425"/>
        <w:rPr>
          <w:rFonts w:asciiTheme="majorHAnsi" w:hAnsiTheme="majorHAnsi" w:cstheme="majorHAnsi"/>
          <w:b/>
          <w:bCs/>
        </w:rPr>
      </w:pPr>
    </w:p>
    <w:p w14:paraId="6177D20B" w14:textId="77777777" w:rsidR="005852D9" w:rsidRDefault="005852D9" w:rsidP="006222B9">
      <w:pPr>
        <w:ind w:left="-142" w:hanging="425"/>
        <w:rPr>
          <w:rFonts w:asciiTheme="majorHAnsi" w:hAnsiTheme="majorHAnsi" w:cstheme="majorHAnsi"/>
          <w:b/>
          <w:bCs/>
        </w:rPr>
      </w:pPr>
    </w:p>
    <w:p w14:paraId="3AF8B2AD" w14:textId="6B2E1210" w:rsidR="002160EB" w:rsidRPr="003D2159" w:rsidRDefault="002160EB" w:rsidP="006222B9">
      <w:pPr>
        <w:ind w:left="-142" w:hanging="425"/>
        <w:rPr>
          <w:rFonts w:asciiTheme="majorHAnsi" w:hAnsiTheme="majorHAnsi" w:cstheme="majorHAnsi"/>
          <w:b/>
          <w:bCs/>
          <w:sz w:val="32"/>
          <w:szCs w:val="32"/>
        </w:rPr>
      </w:pPr>
      <w:r w:rsidRPr="003D2159">
        <w:rPr>
          <w:rFonts w:asciiTheme="majorHAnsi" w:hAnsiTheme="majorHAnsi" w:cstheme="majorHAnsi"/>
          <w:b/>
          <w:bCs/>
          <w:sz w:val="32"/>
          <w:szCs w:val="32"/>
        </w:rPr>
        <w:t>Observations:-</w:t>
      </w:r>
    </w:p>
    <w:p w14:paraId="77B183FF" w14:textId="7021D0D5" w:rsidR="002160EB" w:rsidRDefault="002160EB" w:rsidP="006222B9">
      <w:pPr>
        <w:ind w:left="-142" w:hanging="425"/>
        <w:rPr>
          <w:rFonts w:asciiTheme="majorHAnsi" w:hAnsiTheme="majorHAnsi" w:cstheme="majorHAnsi"/>
        </w:rPr>
      </w:pPr>
    </w:p>
    <w:p w14:paraId="5C557DAE" w14:textId="025E266B" w:rsidR="002160EB" w:rsidRDefault="00E21F8D" w:rsidP="003C67D1">
      <w:pPr>
        <w:ind w:left="-567"/>
        <w:rPr>
          <w:rFonts w:asciiTheme="majorHAnsi" w:hAnsiTheme="majorHAnsi" w:cstheme="majorHAnsi"/>
        </w:rPr>
      </w:pPr>
      <w:r>
        <w:rPr>
          <w:rFonts w:asciiTheme="majorHAnsi" w:hAnsiTheme="majorHAnsi" w:cstheme="majorHAnsi"/>
        </w:rPr>
        <w:t>Published requirements for TExT and guidance on best practice – coupled with information gathered from r</w:t>
      </w:r>
      <w:r w:rsidR="002160EB">
        <w:rPr>
          <w:rFonts w:asciiTheme="majorHAnsi" w:hAnsiTheme="majorHAnsi" w:cstheme="majorHAnsi"/>
        </w:rPr>
        <w:t>ecent discussions with HSE have highlighted the following</w:t>
      </w:r>
      <w:r>
        <w:rPr>
          <w:rFonts w:asciiTheme="majorHAnsi" w:hAnsiTheme="majorHAnsi" w:cstheme="majorHAnsi"/>
        </w:rPr>
        <w:t xml:space="preserve"> i</w:t>
      </w:r>
      <w:r w:rsidR="005852D9">
        <w:rPr>
          <w:rFonts w:asciiTheme="majorHAnsi" w:hAnsiTheme="majorHAnsi" w:cstheme="majorHAnsi"/>
        </w:rPr>
        <w:t>ssues/</w:t>
      </w:r>
      <w:r>
        <w:rPr>
          <w:rFonts w:asciiTheme="majorHAnsi" w:hAnsiTheme="majorHAnsi" w:cstheme="majorHAnsi"/>
        </w:rPr>
        <w:t xml:space="preserve"> </w:t>
      </w:r>
      <w:r w:rsidR="005852D9">
        <w:rPr>
          <w:rFonts w:asciiTheme="majorHAnsi" w:hAnsiTheme="majorHAnsi" w:cstheme="majorHAnsi"/>
        </w:rPr>
        <w:t xml:space="preserve">observations </w:t>
      </w:r>
      <w:r w:rsidR="003D2159">
        <w:rPr>
          <w:rFonts w:asciiTheme="majorHAnsi" w:hAnsiTheme="majorHAnsi" w:cstheme="majorHAnsi"/>
        </w:rPr>
        <w:t xml:space="preserve">(not in any specific order) </w:t>
      </w:r>
      <w:r w:rsidR="005852D9">
        <w:rPr>
          <w:rFonts w:asciiTheme="majorHAnsi" w:hAnsiTheme="majorHAnsi" w:cstheme="majorHAnsi"/>
        </w:rPr>
        <w:t>relevant to TExT Inspections and Reports etc</w:t>
      </w:r>
      <w:r>
        <w:rPr>
          <w:rFonts w:asciiTheme="majorHAnsi" w:hAnsiTheme="majorHAnsi" w:cstheme="majorHAnsi"/>
        </w:rPr>
        <w:t>.</w:t>
      </w:r>
    </w:p>
    <w:p w14:paraId="7A90C3FB" w14:textId="1EBB718A" w:rsidR="002160EB" w:rsidRDefault="002160EB" w:rsidP="006222B9">
      <w:pPr>
        <w:ind w:left="-142" w:hanging="425"/>
        <w:rPr>
          <w:rFonts w:asciiTheme="majorHAnsi" w:hAnsiTheme="majorHAnsi" w:cstheme="majorHAnsi"/>
        </w:rPr>
      </w:pPr>
    </w:p>
    <w:p w14:paraId="017150B8" w14:textId="15F02912" w:rsidR="00997C1D" w:rsidRDefault="00997C1D" w:rsidP="002160EB">
      <w:pPr>
        <w:pStyle w:val="ListParagraph"/>
        <w:numPr>
          <w:ilvl w:val="0"/>
          <w:numId w:val="1"/>
        </w:numPr>
        <w:rPr>
          <w:rFonts w:asciiTheme="majorHAnsi" w:hAnsiTheme="majorHAnsi" w:cstheme="majorHAnsi"/>
        </w:rPr>
      </w:pPr>
      <w:r w:rsidRPr="00997C1D">
        <w:rPr>
          <w:rFonts w:asciiTheme="majorHAnsi" w:hAnsiTheme="majorHAnsi" w:cstheme="majorHAnsi"/>
          <w:b/>
          <w:bCs/>
        </w:rPr>
        <w:t>Test as Found!</w:t>
      </w:r>
      <w:r>
        <w:rPr>
          <w:rFonts w:asciiTheme="majorHAnsi" w:hAnsiTheme="majorHAnsi" w:cstheme="majorHAnsi"/>
        </w:rPr>
        <w:t xml:space="preserve"> – </w:t>
      </w:r>
      <w:r w:rsidR="00BD7C3C">
        <w:rPr>
          <w:rFonts w:asciiTheme="majorHAnsi" w:hAnsiTheme="majorHAnsi" w:cstheme="majorHAnsi"/>
        </w:rPr>
        <w:t>Normally where und</w:t>
      </w:r>
      <w:r w:rsidRPr="00997C1D">
        <w:rPr>
          <w:rFonts w:asciiTheme="majorHAnsi" w:hAnsiTheme="majorHAnsi" w:cstheme="majorHAnsi"/>
        </w:rPr>
        <w:t>ertak</w:t>
      </w:r>
      <w:r>
        <w:rPr>
          <w:rFonts w:asciiTheme="majorHAnsi" w:hAnsiTheme="majorHAnsi" w:cstheme="majorHAnsi"/>
        </w:rPr>
        <w:t>ing</w:t>
      </w:r>
      <w:r w:rsidRPr="00997C1D">
        <w:rPr>
          <w:rFonts w:asciiTheme="majorHAnsi" w:hAnsiTheme="majorHAnsi" w:cstheme="majorHAnsi"/>
        </w:rPr>
        <w:t xml:space="preserve"> TExT </w:t>
      </w:r>
      <w:r w:rsidR="00BD7C3C">
        <w:rPr>
          <w:rFonts w:asciiTheme="majorHAnsi" w:hAnsiTheme="majorHAnsi" w:cstheme="majorHAnsi"/>
        </w:rPr>
        <w:t>and</w:t>
      </w:r>
      <w:r w:rsidRPr="00997C1D">
        <w:rPr>
          <w:rFonts w:asciiTheme="majorHAnsi" w:hAnsiTheme="majorHAnsi" w:cstheme="majorHAnsi"/>
        </w:rPr>
        <w:t xml:space="preserve"> servicing </w:t>
      </w:r>
      <w:r w:rsidR="00BD7C3C">
        <w:rPr>
          <w:rFonts w:asciiTheme="majorHAnsi" w:hAnsiTheme="majorHAnsi" w:cstheme="majorHAnsi"/>
        </w:rPr>
        <w:t xml:space="preserve">– would </w:t>
      </w:r>
      <w:r w:rsidRPr="00997C1D">
        <w:rPr>
          <w:rFonts w:asciiTheme="majorHAnsi" w:hAnsiTheme="majorHAnsi" w:cstheme="majorHAnsi"/>
        </w:rPr>
        <w:t xml:space="preserve">test </w:t>
      </w:r>
      <w:r w:rsidR="00BD7C3C">
        <w:rPr>
          <w:rFonts w:asciiTheme="majorHAnsi" w:hAnsiTheme="majorHAnsi" w:cstheme="majorHAnsi"/>
        </w:rPr>
        <w:t>“</w:t>
      </w:r>
      <w:r w:rsidRPr="00BD7C3C">
        <w:rPr>
          <w:rFonts w:asciiTheme="majorHAnsi" w:hAnsiTheme="majorHAnsi" w:cstheme="majorHAnsi"/>
          <w:i/>
          <w:iCs/>
        </w:rPr>
        <w:t>as found</w:t>
      </w:r>
      <w:r w:rsidR="00BD7C3C">
        <w:rPr>
          <w:rFonts w:asciiTheme="majorHAnsi" w:hAnsiTheme="majorHAnsi" w:cstheme="majorHAnsi"/>
        </w:rPr>
        <w:t>”</w:t>
      </w:r>
      <w:r w:rsidRPr="00997C1D">
        <w:rPr>
          <w:rFonts w:asciiTheme="majorHAnsi" w:hAnsiTheme="majorHAnsi" w:cstheme="majorHAnsi"/>
        </w:rPr>
        <w:t xml:space="preserve"> and then </w:t>
      </w:r>
      <w:r w:rsidR="00BD7C3C">
        <w:rPr>
          <w:rFonts w:asciiTheme="majorHAnsi" w:hAnsiTheme="majorHAnsi" w:cstheme="majorHAnsi"/>
        </w:rPr>
        <w:t>reconsider TExT results</w:t>
      </w:r>
      <w:r w:rsidRPr="00997C1D">
        <w:rPr>
          <w:rFonts w:asciiTheme="majorHAnsi" w:hAnsiTheme="majorHAnsi" w:cstheme="majorHAnsi"/>
        </w:rPr>
        <w:t xml:space="preserve"> </w:t>
      </w:r>
      <w:r w:rsidRPr="00BD7C3C">
        <w:rPr>
          <w:rFonts w:asciiTheme="majorHAnsi" w:hAnsiTheme="majorHAnsi" w:cstheme="majorHAnsi"/>
          <w:u w:val="single"/>
        </w:rPr>
        <w:t>after</w:t>
      </w:r>
      <w:r w:rsidRPr="00997C1D">
        <w:rPr>
          <w:rFonts w:asciiTheme="majorHAnsi" w:hAnsiTheme="majorHAnsi" w:cstheme="majorHAnsi"/>
        </w:rPr>
        <w:t xml:space="preserve"> servicing</w:t>
      </w:r>
      <w:r w:rsidR="00E21F8D">
        <w:rPr>
          <w:rFonts w:asciiTheme="majorHAnsi" w:hAnsiTheme="majorHAnsi" w:cstheme="majorHAnsi"/>
        </w:rPr>
        <w:t>.  S</w:t>
      </w:r>
      <w:r w:rsidRPr="00997C1D">
        <w:rPr>
          <w:rFonts w:asciiTheme="majorHAnsi" w:hAnsiTheme="majorHAnsi" w:cstheme="majorHAnsi"/>
        </w:rPr>
        <w:t xml:space="preserve">ignificant </w:t>
      </w:r>
      <w:r w:rsidR="00BD7C3C">
        <w:rPr>
          <w:rFonts w:asciiTheme="majorHAnsi" w:hAnsiTheme="majorHAnsi" w:cstheme="majorHAnsi"/>
        </w:rPr>
        <w:t xml:space="preserve">performance </w:t>
      </w:r>
      <w:r w:rsidRPr="00997C1D">
        <w:rPr>
          <w:rFonts w:asciiTheme="majorHAnsi" w:hAnsiTheme="majorHAnsi" w:cstheme="majorHAnsi"/>
        </w:rPr>
        <w:t xml:space="preserve">changes </w:t>
      </w:r>
      <w:r w:rsidR="00610D7B">
        <w:rPr>
          <w:rFonts w:asciiTheme="majorHAnsi" w:hAnsiTheme="majorHAnsi" w:cstheme="majorHAnsi"/>
        </w:rPr>
        <w:t>between pre and post servicing TExT results coul</w:t>
      </w:r>
      <w:r w:rsidR="00BD7C3C">
        <w:rPr>
          <w:rFonts w:asciiTheme="majorHAnsi" w:hAnsiTheme="majorHAnsi" w:cstheme="majorHAnsi"/>
        </w:rPr>
        <w:t>d</w:t>
      </w:r>
      <w:r w:rsidRPr="00997C1D">
        <w:rPr>
          <w:rFonts w:asciiTheme="majorHAnsi" w:hAnsiTheme="majorHAnsi" w:cstheme="majorHAnsi"/>
        </w:rPr>
        <w:t xml:space="preserve"> cause tester to comment on </w:t>
      </w:r>
      <w:r w:rsidR="00610D7B">
        <w:rPr>
          <w:rFonts w:asciiTheme="majorHAnsi" w:hAnsiTheme="majorHAnsi" w:cstheme="majorHAnsi"/>
        </w:rPr>
        <w:t xml:space="preserve">appropriateness of </w:t>
      </w:r>
      <w:r w:rsidRPr="00997C1D">
        <w:rPr>
          <w:rFonts w:asciiTheme="majorHAnsi" w:hAnsiTheme="majorHAnsi" w:cstheme="majorHAnsi"/>
        </w:rPr>
        <w:t>frequency of servicing and/or client maintenance.</w:t>
      </w:r>
    </w:p>
    <w:p w14:paraId="57441D18" w14:textId="77777777" w:rsidR="00ED3A88" w:rsidRDefault="00ED3A88" w:rsidP="00ED3A88">
      <w:pPr>
        <w:pStyle w:val="ListParagraph"/>
        <w:ind w:left="153"/>
        <w:rPr>
          <w:rFonts w:asciiTheme="majorHAnsi" w:hAnsiTheme="majorHAnsi" w:cstheme="majorHAnsi"/>
        </w:rPr>
      </w:pPr>
    </w:p>
    <w:p w14:paraId="0AD35CFD" w14:textId="4F3DA0BA" w:rsidR="00ED3A88" w:rsidRDefault="00ED3A88" w:rsidP="00ED3A88">
      <w:pPr>
        <w:pStyle w:val="ListParagraph"/>
        <w:numPr>
          <w:ilvl w:val="0"/>
          <w:numId w:val="1"/>
        </w:numPr>
        <w:rPr>
          <w:rFonts w:asciiTheme="majorHAnsi" w:hAnsiTheme="majorHAnsi" w:cstheme="majorHAnsi"/>
        </w:rPr>
      </w:pPr>
      <w:r w:rsidRPr="00ED3A88">
        <w:rPr>
          <w:rFonts w:asciiTheme="majorHAnsi" w:hAnsiTheme="majorHAnsi" w:cstheme="majorHAnsi"/>
          <w:b/>
          <w:bCs/>
        </w:rPr>
        <w:t>Hoods?</w:t>
      </w:r>
      <w:r>
        <w:rPr>
          <w:rFonts w:asciiTheme="majorHAnsi" w:hAnsiTheme="majorHAnsi" w:cstheme="majorHAnsi"/>
        </w:rPr>
        <w:t xml:space="preserve"> - </w:t>
      </w:r>
      <w:r w:rsidR="00610D7B">
        <w:rPr>
          <w:rFonts w:asciiTheme="majorHAnsi" w:hAnsiTheme="majorHAnsi" w:cstheme="majorHAnsi"/>
        </w:rPr>
        <w:t>S</w:t>
      </w:r>
      <w:r w:rsidRPr="00ED3A88">
        <w:rPr>
          <w:rFonts w:asciiTheme="majorHAnsi" w:hAnsiTheme="majorHAnsi" w:cstheme="majorHAnsi"/>
        </w:rPr>
        <w:t>tate hood type and shape as well as size in reports</w:t>
      </w:r>
    </w:p>
    <w:p w14:paraId="536CA282" w14:textId="7798FA43" w:rsidR="00ED3A88" w:rsidRDefault="00ED3A88" w:rsidP="00ED3A88">
      <w:pPr>
        <w:rPr>
          <w:rFonts w:asciiTheme="majorHAnsi" w:hAnsiTheme="majorHAnsi" w:cstheme="majorHAnsi"/>
        </w:rPr>
      </w:pPr>
    </w:p>
    <w:p w14:paraId="42C5DCB1" w14:textId="527EDD71" w:rsidR="00ED3A88" w:rsidRDefault="00ED3A88" w:rsidP="00ED3A88">
      <w:pPr>
        <w:pStyle w:val="ListParagraph"/>
        <w:numPr>
          <w:ilvl w:val="0"/>
          <w:numId w:val="1"/>
        </w:numPr>
        <w:rPr>
          <w:rFonts w:asciiTheme="majorHAnsi" w:hAnsiTheme="majorHAnsi" w:cstheme="majorHAnsi"/>
        </w:rPr>
      </w:pPr>
      <w:r w:rsidRPr="00ED3A88">
        <w:rPr>
          <w:rFonts w:asciiTheme="majorHAnsi" w:hAnsiTheme="majorHAnsi" w:cstheme="majorHAnsi"/>
          <w:b/>
          <w:bCs/>
        </w:rPr>
        <w:t>No Risk Assessment?</w:t>
      </w:r>
      <w:r>
        <w:rPr>
          <w:rFonts w:asciiTheme="majorHAnsi" w:hAnsiTheme="majorHAnsi" w:cstheme="majorHAnsi"/>
        </w:rPr>
        <w:t xml:space="preserve"> – HSE have commented</w:t>
      </w:r>
      <w:r w:rsidRPr="00ED3A88">
        <w:rPr>
          <w:rFonts w:asciiTheme="majorHAnsi" w:hAnsiTheme="majorHAnsi" w:cstheme="majorHAnsi"/>
        </w:rPr>
        <w:t xml:space="preserve"> that if there is no Risk Assessment then  TExT examiner </w:t>
      </w:r>
      <w:r w:rsidR="00610D7B">
        <w:rPr>
          <w:rFonts w:asciiTheme="majorHAnsi" w:hAnsiTheme="majorHAnsi" w:cstheme="majorHAnsi"/>
        </w:rPr>
        <w:t>should carefully</w:t>
      </w:r>
      <w:r>
        <w:rPr>
          <w:rFonts w:asciiTheme="majorHAnsi" w:hAnsiTheme="majorHAnsi" w:cstheme="majorHAnsi"/>
        </w:rPr>
        <w:t xml:space="preserve"> consider the specific situation and </w:t>
      </w:r>
      <w:r w:rsidR="00BD7C3C">
        <w:rPr>
          <w:rFonts w:asciiTheme="majorHAnsi" w:hAnsiTheme="majorHAnsi" w:cstheme="majorHAnsi"/>
        </w:rPr>
        <w:t>– in some cases – TExT surveyor may</w:t>
      </w:r>
      <w:r>
        <w:rPr>
          <w:rFonts w:asciiTheme="majorHAnsi" w:hAnsiTheme="majorHAnsi" w:cstheme="majorHAnsi"/>
        </w:rPr>
        <w:t xml:space="preserve"> need</w:t>
      </w:r>
      <w:r w:rsidRPr="00ED3A88">
        <w:rPr>
          <w:rFonts w:asciiTheme="majorHAnsi" w:hAnsiTheme="majorHAnsi" w:cstheme="majorHAnsi"/>
        </w:rPr>
        <w:t xml:space="preserve"> to say that </w:t>
      </w:r>
      <w:r w:rsidR="00610D7B">
        <w:rPr>
          <w:rFonts w:asciiTheme="majorHAnsi" w:hAnsiTheme="majorHAnsi" w:cstheme="majorHAnsi"/>
        </w:rPr>
        <w:t xml:space="preserve">as a result </w:t>
      </w:r>
      <w:r w:rsidRPr="00ED3A88">
        <w:rPr>
          <w:rFonts w:asciiTheme="majorHAnsi" w:hAnsiTheme="majorHAnsi" w:cstheme="majorHAnsi"/>
        </w:rPr>
        <w:t>the TExT was “</w:t>
      </w:r>
      <w:r w:rsidRPr="00ED3A88">
        <w:rPr>
          <w:rFonts w:asciiTheme="majorHAnsi" w:hAnsiTheme="majorHAnsi" w:cstheme="majorHAnsi"/>
          <w:b/>
          <w:bCs/>
          <w:color w:val="0070C0"/>
        </w:rPr>
        <w:t>inconclusive</w:t>
      </w:r>
      <w:r w:rsidRPr="00ED3A88">
        <w:rPr>
          <w:rFonts w:asciiTheme="majorHAnsi" w:hAnsiTheme="majorHAnsi" w:cstheme="majorHAnsi"/>
        </w:rPr>
        <w:t>”?</w:t>
      </w:r>
    </w:p>
    <w:p w14:paraId="00319C9F" w14:textId="314AE14F" w:rsidR="003D2159" w:rsidRDefault="003D2159" w:rsidP="003D2159">
      <w:pPr>
        <w:rPr>
          <w:rFonts w:asciiTheme="majorHAnsi" w:hAnsiTheme="majorHAnsi" w:cstheme="majorHAnsi"/>
        </w:rPr>
      </w:pPr>
    </w:p>
    <w:p w14:paraId="20B24FCB" w14:textId="00836EF3" w:rsidR="003D2159" w:rsidRPr="003D2159" w:rsidRDefault="003D2159" w:rsidP="003D2159">
      <w:pPr>
        <w:pStyle w:val="ListParagraph"/>
        <w:numPr>
          <w:ilvl w:val="0"/>
          <w:numId w:val="1"/>
        </w:numPr>
        <w:rPr>
          <w:rFonts w:asciiTheme="majorHAnsi" w:hAnsiTheme="majorHAnsi" w:cstheme="majorHAnsi"/>
        </w:rPr>
      </w:pPr>
      <w:r w:rsidRPr="003D2159">
        <w:rPr>
          <w:rFonts w:asciiTheme="majorHAnsi" w:hAnsiTheme="majorHAnsi" w:cstheme="majorHAnsi"/>
          <w:b/>
          <w:bCs/>
        </w:rPr>
        <w:t>Duct Velocity Test Point Position?</w:t>
      </w:r>
      <w:r>
        <w:rPr>
          <w:rFonts w:asciiTheme="majorHAnsi" w:hAnsiTheme="majorHAnsi" w:cstheme="majorHAnsi"/>
        </w:rPr>
        <w:t xml:space="preserve"> - </w:t>
      </w:r>
      <w:r w:rsidRPr="003D2159">
        <w:rPr>
          <w:rFonts w:asciiTheme="majorHAnsi" w:hAnsiTheme="majorHAnsi" w:cstheme="majorHAnsi"/>
        </w:rPr>
        <w:t xml:space="preserve">When measuring in ducts if cannot get test point at a position greater than 4 duct diameters downstream of turbulence etc – then say </w:t>
      </w:r>
      <w:r w:rsidRPr="003D2159">
        <w:rPr>
          <w:rFonts w:asciiTheme="majorHAnsi" w:hAnsiTheme="majorHAnsi" w:cstheme="majorHAnsi"/>
          <w:u w:val="single"/>
        </w:rPr>
        <w:t>why</w:t>
      </w:r>
      <w:r w:rsidRPr="003D2159">
        <w:rPr>
          <w:rFonts w:asciiTheme="majorHAnsi" w:hAnsiTheme="majorHAnsi" w:cstheme="majorHAnsi"/>
        </w:rPr>
        <w:t xml:space="preserve"> could not </w:t>
      </w:r>
      <w:r w:rsidR="00610D7B">
        <w:rPr>
          <w:rFonts w:asciiTheme="majorHAnsi" w:hAnsiTheme="majorHAnsi" w:cstheme="majorHAnsi"/>
        </w:rPr>
        <w:t xml:space="preserve">do so </w:t>
      </w:r>
      <w:r w:rsidRPr="003D2159">
        <w:rPr>
          <w:rFonts w:asciiTheme="majorHAnsi" w:hAnsiTheme="majorHAnsi" w:cstheme="majorHAnsi"/>
        </w:rPr>
        <w:t xml:space="preserve">in </w:t>
      </w:r>
      <w:r w:rsidR="00610D7B">
        <w:rPr>
          <w:rFonts w:asciiTheme="majorHAnsi" w:hAnsiTheme="majorHAnsi" w:cstheme="majorHAnsi"/>
        </w:rPr>
        <w:t xml:space="preserve">the </w:t>
      </w:r>
      <w:r w:rsidRPr="003D2159">
        <w:rPr>
          <w:rFonts w:asciiTheme="majorHAnsi" w:hAnsiTheme="majorHAnsi" w:cstheme="majorHAnsi"/>
        </w:rPr>
        <w:t>TExT Report</w:t>
      </w:r>
    </w:p>
    <w:p w14:paraId="356FE9DE" w14:textId="77777777" w:rsidR="00997C1D" w:rsidRPr="00997C1D" w:rsidRDefault="00997C1D" w:rsidP="00997C1D">
      <w:pPr>
        <w:pStyle w:val="ListParagraph"/>
        <w:ind w:left="153"/>
        <w:rPr>
          <w:rFonts w:asciiTheme="majorHAnsi" w:hAnsiTheme="majorHAnsi" w:cstheme="majorHAnsi"/>
        </w:rPr>
      </w:pPr>
    </w:p>
    <w:p w14:paraId="26A76A95" w14:textId="77777777" w:rsidR="00610D7B" w:rsidRDefault="002160EB" w:rsidP="002160EB">
      <w:pPr>
        <w:pStyle w:val="ListParagraph"/>
        <w:numPr>
          <w:ilvl w:val="0"/>
          <w:numId w:val="1"/>
        </w:numPr>
        <w:rPr>
          <w:rFonts w:asciiTheme="majorHAnsi" w:hAnsiTheme="majorHAnsi" w:cstheme="majorHAnsi"/>
        </w:rPr>
      </w:pPr>
      <w:r w:rsidRPr="002160EB">
        <w:rPr>
          <w:rFonts w:asciiTheme="majorHAnsi" w:hAnsiTheme="majorHAnsi" w:cstheme="majorHAnsi"/>
          <w:b/>
        </w:rPr>
        <w:t>Duct Velocities measured below Transport Velocities – Pass or Fail?</w:t>
      </w:r>
      <w:r w:rsidRPr="002160EB">
        <w:rPr>
          <w:rFonts w:asciiTheme="majorHAnsi" w:hAnsiTheme="majorHAnsi" w:cstheme="majorHAnsi"/>
        </w:rPr>
        <w:t xml:space="preserve"> </w:t>
      </w:r>
      <w:r w:rsidRPr="002160EB">
        <w:rPr>
          <w:rFonts w:asciiTheme="majorHAnsi" w:hAnsiTheme="majorHAnsi" w:cstheme="majorHAnsi"/>
          <w:i/>
        </w:rPr>
        <w:t xml:space="preserve">  </w:t>
      </w:r>
      <w:r w:rsidR="005852D9">
        <w:rPr>
          <w:rFonts w:asciiTheme="majorHAnsi" w:hAnsiTheme="majorHAnsi" w:cstheme="majorHAnsi"/>
          <w:i/>
        </w:rPr>
        <w:t>“</w:t>
      </w:r>
      <w:r w:rsidRPr="002160EB">
        <w:rPr>
          <w:rFonts w:asciiTheme="majorHAnsi" w:hAnsiTheme="majorHAnsi" w:cstheme="majorHAnsi"/>
          <w:i/>
        </w:rPr>
        <w:t xml:space="preserve">That would depend on the process and the substance.  If it was a low use, intermittent process – and internal examination showed to be clean …. then probably ‘Pass’.  If </w:t>
      </w:r>
      <w:r w:rsidR="005852D9">
        <w:rPr>
          <w:rFonts w:asciiTheme="majorHAnsi" w:hAnsiTheme="majorHAnsi" w:cstheme="majorHAnsi"/>
          <w:i/>
        </w:rPr>
        <w:t xml:space="preserve">it </w:t>
      </w:r>
      <w:r w:rsidRPr="002160EB">
        <w:rPr>
          <w:rFonts w:asciiTheme="majorHAnsi" w:hAnsiTheme="majorHAnsi" w:cstheme="majorHAnsi"/>
          <w:i/>
        </w:rPr>
        <w:t xml:space="preserve">was </w:t>
      </w:r>
      <w:r w:rsidR="005852D9">
        <w:rPr>
          <w:rFonts w:asciiTheme="majorHAnsi" w:hAnsiTheme="majorHAnsi" w:cstheme="majorHAnsi"/>
          <w:i/>
        </w:rPr>
        <w:t xml:space="preserve">a </w:t>
      </w:r>
      <w:r w:rsidRPr="002160EB">
        <w:rPr>
          <w:rFonts w:asciiTheme="majorHAnsi" w:hAnsiTheme="majorHAnsi" w:cstheme="majorHAnsi"/>
          <w:i/>
        </w:rPr>
        <w:t>heavier use process and/or substance foreseeable would drop out ….. then probably ‘Fail’</w:t>
      </w:r>
      <w:r w:rsidRPr="002160EB">
        <w:rPr>
          <w:rFonts w:asciiTheme="majorHAnsi" w:hAnsiTheme="majorHAnsi" w:cstheme="majorHAnsi"/>
        </w:rPr>
        <w:t xml:space="preserve">.  </w:t>
      </w:r>
    </w:p>
    <w:p w14:paraId="7FB09AD6" w14:textId="77777777" w:rsidR="00610D7B" w:rsidRPr="00610D7B" w:rsidRDefault="00610D7B" w:rsidP="00610D7B">
      <w:pPr>
        <w:pStyle w:val="ListParagraph"/>
        <w:rPr>
          <w:rFonts w:asciiTheme="majorHAnsi" w:hAnsiTheme="majorHAnsi" w:cstheme="majorHAnsi"/>
        </w:rPr>
      </w:pPr>
    </w:p>
    <w:p w14:paraId="5E77A86F" w14:textId="77777777" w:rsidR="00610D7B" w:rsidRDefault="00610D7B" w:rsidP="00610D7B">
      <w:pPr>
        <w:pStyle w:val="ListParagraph"/>
        <w:ind w:left="153"/>
        <w:rPr>
          <w:rFonts w:asciiTheme="majorHAnsi" w:hAnsiTheme="majorHAnsi" w:cstheme="majorHAnsi"/>
        </w:rPr>
      </w:pPr>
      <w:r>
        <w:rPr>
          <w:rFonts w:asciiTheme="majorHAnsi" w:hAnsiTheme="majorHAnsi" w:cstheme="majorHAnsi"/>
        </w:rPr>
        <w:t>HSE m</w:t>
      </w:r>
      <w:r w:rsidR="002160EB" w:rsidRPr="00610D7B">
        <w:rPr>
          <w:rFonts w:asciiTheme="majorHAnsi" w:hAnsiTheme="majorHAnsi" w:cstheme="majorHAnsi"/>
          <w:iCs/>
        </w:rPr>
        <w:t>ade clear they would expect internal examination at every TExT</w:t>
      </w:r>
      <w:r w:rsidR="002160EB" w:rsidRPr="002160EB">
        <w:rPr>
          <w:rFonts w:asciiTheme="majorHAnsi" w:hAnsiTheme="majorHAnsi" w:cstheme="majorHAnsi"/>
        </w:rPr>
        <w:t xml:space="preserve"> </w:t>
      </w:r>
      <w:r w:rsidR="005852D9">
        <w:rPr>
          <w:rFonts w:asciiTheme="majorHAnsi" w:hAnsiTheme="majorHAnsi" w:cstheme="majorHAnsi"/>
        </w:rPr>
        <w:t xml:space="preserve">.  </w:t>
      </w:r>
    </w:p>
    <w:p w14:paraId="009D4487" w14:textId="2A0A0BE9" w:rsidR="002160EB" w:rsidRPr="002160EB" w:rsidRDefault="005852D9" w:rsidP="00610D7B">
      <w:pPr>
        <w:pStyle w:val="ListParagraph"/>
        <w:ind w:left="153"/>
        <w:rPr>
          <w:rFonts w:asciiTheme="majorHAnsi" w:hAnsiTheme="majorHAnsi" w:cstheme="majorHAnsi"/>
        </w:rPr>
      </w:pPr>
      <w:r>
        <w:rPr>
          <w:rFonts w:asciiTheme="majorHAnsi" w:hAnsiTheme="majorHAnsi" w:cstheme="majorHAnsi"/>
        </w:rPr>
        <w:t>Do therefore prove that you have internally inspected ducts at every Test Point (use borescopes – and images(?) if necessary).</w:t>
      </w:r>
    </w:p>
    <w:p w14:paraId="2C5A9914" w14:textId="77777777" w:rsidR="002160EB" w:rsidRPr="002160EB" w:rsidRDefault="002160EB" w:rsidP="005852D9">
      <w:pPr>
        <w:pStyle w:val="ListParagraph"/>
        <w:ind w:left="153"/>
        <w:rPr>
          <w:rFonts w:asciiTheme="majorHAnsi" w:hAnsiTheme="majorHAnsi" w:cstheme="majorHAnsi"/>
        </w:rPr>
      </w:pPr>
    </w:p>
    <w:p w14:paraId="2AAF6A49" w14:textId="7E5B5336" w:rsidR="002160EB" w:rsidRPr="002160EB" w:rsidRDefault="002160EB" w:rsidP="002160EB">
      <w:pPr>
        <w:pStyle w:val="ListParagraph"/>
        <w:numPr>
          <w:ilvl w:val="0"/>
          <w:numId w:val="1"/>
        </w:numPr>
        <w:rPr>
          <w:rFonts w:asciiTheme="majorHAnsi" w:hAnsiTheme="majorHAnsi" w:cstheme="majorHAnsi"/>
        </w:rPr>
      </w:pPr>
      <w:r w:rsidRPr="002160EB">
        <w:rPr>
          <w:rFonts w:asciiTheme="majorHAnsi" w:hAnsiTheme="majorHAnsi" w:cstheme="majorHAnsi"/>
          <w:b/>
        </w:rPr>
        <w:t>Captor Hoods/Captor Distances?</w:t>
      </w:r>
    </w:p>
    <w:p w14:paraId="49CCFBE1" w14:textId="13E85137" w:rsidR="005852D9" w:rsidRDefault="005852D9" w:rsidP="005852D9">
      <w:pPr>
        <w:pStyle w:val="ListParagraph"/>
        <w:ind w:left="153"/>
        <w:rPr>
          <w:rFonts w:asciiTheme="majorHAnsi" w:hAnsiTheme="majorHAnsi" w:cstheme="majorHAnsi"/>
          <w:iCs/>
        </w:rPr>
      </w:pPr>
      <w:r>
        <w:rPr>
          <w:rFonts w:asciiTheme="majorHAnsi" w:hAnsiTheme="majorHAnsi" w:cstheme="majorHAnsi"/>
          <w:i/>
        </w:rPr>
        <w:t>“</w:t>
      </w:r>
      <w:r w:rsidR="002160EB" w:rsidRPr="002160EB">
        <w:rPr>
          <w:rFonts w:asciiTheme="majorHAnsi" w:hAnsiTheme="majorHAnsi" w:cstheme="majorHAnsi"/>
          <w:i/>
        </w:rPr>
        <w:t xml:space="preserve">Would like to see all TExT </w:t>
      </w:r>
      <w:r>
        <w:rPr>
          <w:rFonts w:asciiTheme="majorHAnsi" w:hAnsiTheme="majorHAnsi" w:cstheme="majorHAnsi"/>
          <w:i/>
        </w:rPr>
        <w:t>Examiners putting</w:t>
      </w:r>
      <w:r w:rsidR="002160EB" w:rsidRPr="002160EB">
        <w:rPr>
          <w:rFonts w:asciiTheme="majorHAnsi" w:hAnsiTheme="majorHAnsi" w:cstheme="majorHAnsi"/>
          <w:i/>
        </w:rPr>
        <w:t xml:space="preserve"> “</w:t>
      </w:r>
      <w:r w:rsidR="002160EB" w:rsidRPr="002160EB">
        <w:rPr>
          <w:rFonts w:asciiTheme="majorHAnsi" w:hAnsiTheme="majorHAnsi" w:cstheme="majorHAnsi"/>
          <w:b/>
          <w:bCs/>
          <w:i/>
        </w:rPr>
        <w:t>Effective Distance</w:t>
      </w:r>
      <w:r w:rsidR="002160EB" w:rsidRPr="002160EB">
        <w:rPr>
          <w:rFonts w:asciiTheme="majorHAnsi" w:hAnsiTheme="majorHAnsi" w:cstheme="majorHAnsi"/>
          <w:i/>
        </w:rPr>
        <w:t>” stickers on  CAPTOR  hoods</w:t>
      </w:r>
      <w:r w:rsidR="00BD7C3C">
        <w:rPr>
          <w:rFonts w:asciiTheme="majorHAnsi" w:hAnsiTheme="majorHAnsi" w:cstheme="majorHAnsi"/>
          <w:i/>
        </w:rPr>
        <w:t xml:space="preserve">.  </w:t>
      </w:r>
      <w:r>
        <w:rPr>
          <w:rFonts w:asciiTheme="majorHAnsi" w:hAnsiTheme="majorHAnsi" w:cstheme="majorHAnsi"/>
          <w:i/>
        </w:rPr>
        <w:t>HSE w</w:t>
      </w:r>
      <w:r w:rsidR="002160EB" w:rsidRPr="002160EB">
        <w:rPr>
          <w:rFonts w:asciiTheme="majorHAnsi" w:hAnsiTheme="majorHAnsi" w:cstheme="majorHAnsi"/>
          <w:i/>
        </w:rPr>
        <w:t xml:space="preserve">ants </w:t>
      </w:r>
      <w:r w:rsidR="002160EB" w:rsidRPr="002160EB">
        <w:rPr>
          <w:rFonts w:asciiTheme="majorHAnsi" w:hAnsiTheme="majorHAnsi" w:cstheme="majorHAnsi"/>
          <w:i/>
          <w:u w:val="single"/>
        </w:rPr>
        <w:t>calculated</w:t>
      </w:r>
      <w:r w:rsidR="002160EB" w:rsidRPr="002160EB">
        <w:rPr>
          <w:rFonts w:asciiTheme="majorHAnsi" w:hAnsiTheme="majorHAnsi" w:cstheme="majorHAnsi"/>
          <w:i/>
        </w:rPr>
        <w:t xml:space="preserve"> Captor Distances</w:t>
      </w:r>
      <w:r w:rsidR="00997C1D">
        <w:rPr>
          <w:rFonts w:asciiTheme="majorHAnsi" w:hAnsiTheme="majorHAnsi" w:cstheme="majorHAnsi"/>
          <w:i/>
        </w:rPr>
        <w:t xml:space="preserve"> (using Fletcher’s Equations) </w:t>
      </w:r>
      <w:r w:rsidR="002160EB" w:rsidRPr="002160EB">
        <w:rPr>
          <w:rFonts w:asciiTheme="majorHAnsi" w:hAnsiTheme="majorHAnsi" w:cstheme="majorHAnsi"/>
          <w:i/>
        </w:rPr>
        <w:t xml:space="preserve">put on hood stickers – </w:t>
      </w:r>
      <w:r w:rsidR="002160EB" w:rsidRPr="002160EB">
        <w:rPr>
          <w:rFonts w:asciiTheme="majorHAnsi" w:hAnsiTheme="majorHAnsi" w:cstheme="majorHAnsi"/>
          <w:i/>
          <w:u w:val="single"/>
        </w:rPr>
        <w:t>not</w:t>
      </w:r>
      <w:r w:rsidR="002160EB" w:rsidRPr="002160EB">
        <w:rPr>
          <w:rFonts w:asciiTheme="majorHAnsi" w:hAnsiTheme="majorHAnsi" w:cstheme="majorHAnsi"/>
          <w:i/>
        </w:rPr>
        <w:t xml:space="preserve"> </w:t>
      </w:r>
      <w:r w:rsidR="00997C1D">
        <w:rPr>
          <w:rFonts w:asciiTheme="majorHAnsi" w:hAnsiTheme="majorHAnsi" w:cstheme="majorHAnsi"/>
          <w:i/>
        </w:rPr>
        <w:t xml:space="preserve">simply using </w:t>
      </w:r>
      <w:r w:rsidR="002160EB" w:rsidRPr="002160EB">
        <w:rPr>
          <w:rFonts w:asciiTheme="majorHAnsi" w:hAnsiTheme="majorHAnsi" w:cstheme="majorHAnsi"/>
          <w:i/>
        </w:rPr>
        <w:t>smoke</w:t>
      </w:r>
      <w:r w:rsidR="00997C1D">
        <w:rPr>
          <w:rFonts w:asciiTheme="majorHAnsi" w:hAnsiTheme="majorHAnsi" w:cstheme="majorHAnsi"/>
          <w:i/>
        </w:rPr>
        <w:t xml:space="preserve"> on its own to make that decision</w:t>
      </w:r>
      <w:r w:rsidR="002160EB" w:rsidRPr="002160EB">
        <w:rPr>
          <w:rFonts w:asciiTheme="majorHAnsi" w:hAnsiTheme="majorHAnsi" w:cstheme="majorHAnsi"/>
          <w:i/>
        </w:rPr>
        <w:t xml:space="preserve">.  But </w:t>
      </w:r>
      <w:r w:rsidR="00997C1D">
        <w:rPr>
          <w:rFonts w:asciiTheme="majorHAnsi" w:hAnsiTheme="majorHAnsi" w:cstheme="majorHAnsi"/>
          <w:i/>
        </w:rPr>
        <w:t xml:space="preserve">do </w:t>
      </w:r>
      <w:r w:rsidR="002160EB" w:rsidRPr="002160EB">
        <w:rPr>
          <w:rFonts w:asciiTheme="majorHAnsi" w:hAnsiTheme="majorHAnsi" w:cstheme="majorHAnsi"/>
          <w:i/>
        </w:rPr>
        <w:t xml:space="preserve">use smoke </w:t>
      </w:r>
      <w:r w:rsidR="00997C1D">
        <w:rPr>
          <w:rFonts w:asciiTheme="majorHAnsi" w:hAnsiTheme="majorHAnsi" w:cstheme="majorHAnsi"/>
          <w:i/>
        </w:rPr>
        <w:t xml:space="preserve">release </w:t>
      </w:r>
      <w:r w:rsidR="002160EB" w:rsidRPr="002160EB">
        <w:rPr>
          <w:rFonts w:asciiTheme="majorHAnsi" w:hAnsiTheme="majorHAnsi" w:cstheme="majorHAnsi"/>
          <w:i/>
        </w:rPr>
        <w:t xml:space="preserve">to prove </w:t>
      </w:r>
      <w:r w:rsidR="00997C1D">
        <w:rPr>
          <w:rFonts w:asciiTheme="majorHAnsi" w:hAnsiTheme="majorHAnsi" w:cstheme="majorHAnsi"/>
          <w:i/>
        </w:rPr>
        <w:t xml:space="preserve">that ‘control’ </w:t>
      </w:r>
      <w:r w:rsidR="002160EB" w:rsidRPr="002160EB">
        <w:rPr>
          <w:rFonts w:asciiTheme="majorHAnsi" w:hAnsiTheme="majorHAnsi" w:cstheme="majorHAnsi"/>
          <w:i/>
        </w:rPr>
        <w:t xml:space="preserve">goes </w:t>
      </w:r>
      <w:r w:rsidR="002160EB" w:rsidRPr="00997C1D">
        <w:rPr>
          <w:rFonts w:asciiTheme="majorHAnsi" w:hAnsiTheme="majorHAnsi" w:cstheme="majorHAnsi"/>
          <w:i/>
          <w:u w:val="single"/>
        </w:rPr>
        <w:t>at least</w:t>
      </w:r>
      <w:r w:rsidR="002160EB" w:rsidRPr="002160EB">
        <w:rPr>
          <w:rFonts w:asciiTheme="majorHAnsi" w:hAnsiTheme="majorHAnsi" w:cstheme="majorHAnsi"/>
          <w:i/>
        </w:rPr>
        <w:t xml:space="preserve"> to that distance</w:t>
      </w:r>
      <w:r>
        <w:rPr>
          <w:rFonts w:asciiTheme="majorHAnsi" w:hAnsiTheme="majorHAnsi" w:cstheme="majorHAnsi"/>
          <w:i/>
        </w:rPr>
        <w:t>.</w:t>
      </w:r>
      <w:r>
        <w:rPr>
          <w:rFonts w:asciiTheme="majorHAnsi" w:hAnsiTheme="majorHAnsi" w:cstheme="majorHAnsi"/>
          <w:iCs/>
        </w:rPr>
        <w:t xml:space="preserve">  [</w:t>
      </w:r>
      <w:r w:rsidRPr="00997C1D">
        <w:rPr>
          <w:rFonts w:asciiTheme="majorHAnsi" w:hAnsiTheme="majorHAnsi" w:cstheme="majorHAnsi"/>
          <w:b/>
          <w:bCs/>
          <w:iCs/>
          <w:color w:val="0070C0"/>
        </w:rPr>
        <w:t xml:space="preserve">Use OXYL8 App – Android or IOS </w:t>
      </w:r>
      <w:r w:rsidR="00997C1D">
        <w:rPr>
          <w:rFonts w:asciiTheme="majorHAnsi" w:hAnsiTheme="majorHAnsi" w:cstheme="majorHAnsi"/>
          <w:b/>
          <w:bCs/>
          <w:iCs/>
          <w:color w:val="0070C0"/>
        </w:rPr>
        <w:t xml:space="preserve">or the Excel spreadsheet version – both of </w:t>
      </w:r>
      <w:r w:rsidRPr="00997C1D">
        <w:rPr>
          <w:rFonts w:asciiTheme="majorHAnsi" w:hAnsiTheme="majorHAnsi" w:cstheme="majorHAnsi"/>
          <w:b/>
          <w:bCs/>
          <w:iCs/>
          <w:color w:val="0070C0"/>
        </w:rPr>
        <w:t xml:space="preserve">which </w:t>
      </w:r>
      <w:r w:rsidR="00997C1D">
        <w:rPr>
          <w:rFonts w:asciiTheme="majorHAnsi" w:hAnsiTheme="majorHAnsi" w:cstheme="majorHAnsi"/>
          <w:b/>
          <w:bCs/>
          <w:iCs/>
          <w:color w:val="0070C0"/>
        </w:rPr>
        <w:t>are</w:t>
      </w:r>
      <w:r w:rsidRPr="00997C1D">
        <w:rPr>
          <w:rFonts w:asciiTheme="majorHAnsi" w:hAnsiTheme="majorHAnsi" w:cstheme="majorHAnsi"/>
          <w:b/>
          <w:bCs/>
          <w:iCs/>
          <w:color w:val="0070C0"/>
        </w:rPr>
        <w:t xml:space="preserve"> free and use Fletchers Equations</w:t>
      </w:r>
      <w:r>
        <w:rPr>
          <w:rFonts w:asciiTheme="majorHAnsi" w:hAnsiTheme="majorHAnsi" w:cstheme="majorHAnsi"/>
          <w:iCs/>
        </w:rPr>
        <w:t>]</w:t>
      </w:r>
    </w:p>
    <w:p w14:paraId="71A2B620" w14:textId="77777777" w:rsidR="005852D9" w:rsidRDefault="005852D9" w:rsidP="005852D9">
      <w:pPr>
        <w:pStyle w:val="ListParagraph"/>
        <w:ind w:left="153"/>
        <w:rPr>
          <w:rFonts w:asciiTheme="majorHAnsi" w:hAnsiTheme="majorHAnsi" w:cstheme="majorHAnsi"/>
          <w:iCs/>
        </w:rPr>
      </w:pPr>
    </w:p>
    <w:p w14:paraId="34E4FE01" w14:textId="7B22D1CD" w:rsidR="002160EB" w:rsidRPr="002160EB" w:rsidRDefault="005852D9" w:rsidP="005852D9">
      <w:pPr>
        <w:pStyle w:val="ListParagraph"/>
        <w:numPr>
          <w:ilvl w:val="0"/>
          <w:numId w:val="1"/>
        </w:numPr>
        <w:rPr>
          <w:rFonts w:asciiTheme="majorHAnsi" w:hAnsiTheme="majorHAnsi" w:cstheme="majorHAnsi"/>
          <w:iCs/>
        </w:rPr>
      </w:pPr>
      <w:r w:rsidRPr="005852D9">
        <w:rPr>
          <w:rFonts w:asciiTheme="majorHAnsi" w:hAnsiTheme="majorHAnsi" w:cstheme="majorHAnsi"/>
          <w:b/>
          <w:bCs/>
          <w:iCs/>
        </w:rPr>
        <w:t>Process Observation?</w:t>
      </w:r>
      <w:r>
        <w:rPr>
          <w:rFonts w:asciiTheme="majorHAnsi" w:hAnsiTheme="majorHAnsi" w:cstheme="majorHAnsi"/>
          <w:i/>
        </w:rPr>
        <w:t xml:space="preserve"> “</w:t>
      </w:r>
      <w:r w:rsidR="002160EB" w:rsidRPr="002160EB">
        <w:rPr>
          <w:rFonts w:asciiTheme="majorHAnsi" w:hAnsiTheme="majorHAnsi" w:cstheme="majorHAnsi"/>
          <w:i/>
        </w:rPr>
        <w:t xml:space="preserve">Concerned that TExT examiners were not </w:t>
      </w:r>
      <w:r w:rsidR="002160EB" w:rsidRPr="002160EB">
        <w:rPr>
          <w:rFonts w:asciiTheme="majorHAnsi" w:hAnsiTheme="majorHAnsi" w:cstheme="majorHAnsi"/>
          <w:i/>
          <w:u w:val="single"/>
        </w:rPr>
        <w:t>observing</w:t>
      </w:r>
      <w:r w:rsidR="002160EB" w:rsidRPr="002160EB">
        <w:rPr>
          <w:rFonts w:asciiTheme="majorHAnsi" w:hAnsiTheme="majorHAnsi" w:cstheme="majorHAnsi"/>
          <w:i/>
        </w:rPr>
        <w:t xml:space="preserve"> the processes and how the operator used the hood.  These observations</w:t>
      </w:r>
      <w:r w:rsidR="00610D7B">
        <w:rPr>
          <w:rFonts w:asciiTheme="majorHAnsi" w:hAnsiTheme="majorHAnsi" w:cstheme="majorHAnsi"/>
          <w:i/>
        </w:rPr>
        <w:t xml:space="preserve"> should</w:t>
      </w:r>
      <w:r w:rsidR="002160EB" w:rsidRPr="002160EB">
        <w:rPr>
          <w:rFonts w:asciiTheme="majorHAnsi" w:hAnsiTheme="majorHAnsi" w:cstheme="majorHAnsi"/>
          <w:i/>
        </w:rPr>
        <w:t xml:space="preserve"> be noted in TExT Reports</w:t>
      </w:r>
      <w:r>
        <w:rPr>
          <w:rFonts w:asciiTheme="majorHAnsi" w:hAnsiTheme="majorHAnsi" w:cstheme="majorHAnsi"/>
          <w:i/>
        </w:rPr>
        <w:t>.</w:t>
      </w:r>
    </w:p>
    <w:p w14:paraId="3D9A3F23" w14:textId="77777777" w:rsidR="003D2159" w:rsidRDefault="002160EB" w:rsidP="005852D9">
      <w:pPr>
        <w:pStyle w:val="ListParagraph"/>
        <w:ind w:left="153"/>
        <w:rPr>
          <w:rFonts w:asciiTheme="majorHAnsi" w:hAnsiTheme="majorHAnsi" w:cstheme="majorHAnsi"/>
          <w:i/>
        </w:rPr>
      </w:pPr>
      <w:r w:rsidRPr="002160EB">
        <w:rPr>
          <w:rFonts w:asciiTheme="majorHAnsi" w:hAnsiTheme="majorHAnsi" w:cstheme="majorHAnsi"/>
          <w:i/>
        </w:rPr>
        <w:t xml:space="preserve">If operator was not working within the Captor Distance that would not </w:t>
      </w:r>
      <w:r w:rsidR="005852D9">
        <w:rPr>
          <w:rFonts w:asciiTheme="majorHAnsi" w:hAnsiTheme="majorHAnsi" w:cstheme="majorHAnsi"/>
          <w:i/>
        </w:rPr>
        <w:t xml:space="preserve">necessarily </w:t>
      </w:r>
      <w:r w:rsidRPr="002160EB">
        <w:rPr>
          <w:rFonts w:asciiTheme="majorHAnsi" w:hAnsiTheme="majorHAnsi" w:cstheme="majorHAnsi"/>
          <w:i/>
        </w:rPr>
        <w:t xml:space="preserve">be a FAIL in its own right but could use </w:t>
      </w:r>
      <w:r w:rsidR="005852D9">
        <w:rPr>
          <w:rFonts w:asciiTheme="majorHAnsi" w:hAnsiTheme="majorHAnsi" w:cstheme="majorHAnsi"/>
          <w:i/>
        </w:rPr>
        <w:t xml:space="preserve">an </w:t>
      </w:r>
      <w:r w:rsidRPr="002160EB">
        <w:rPr>
          <w:rFonts w:asciiTheme="majorHAnsi" w:hAnsiTheme="majorHAnsi" w:cstheme="majorHAnsi"/>
          <w:i/>
        </w:rPr>
        <w:t xml:space="preserve">“Amber” </w:t>
      </w:r>
      <w:r w:rsidR="005852D9">
        <w:rPr>
          <w:rFonts w:asciiTheme="majorHAnsi" w:hAnsiTheme="majorHAnsi" w:cstheme="majorHAnsi"/>
          <w:i/>
        </w:rPr>
        <w:t xml:space="preserve">Satisfactory </w:t>
      </w:r>
      <w:r w:rsidRPr="002160EB">
        <w:rPr>
          <w:rFonts w:asciiTheme="majorHAnsi" w:hAnsiTheme="majorHAnsi" w:cstheme="majorHAnsi"/>
          <w:i/>
        </w:rPr>
        <w:t xml:space="preserve">marking </w:t>
      </w:r>
      <w:r w:rsidR="005852D9">
        <w:rPr>
          <w:rFonts w:asciiTheme="majorHAnsi" w:hAnsiTheme="majorHAnsi" w:cstheme="majorHAnsi"/>
          <w:i/>
        </w:rPr>
        <w:t>– meaning the</w:t>
      </w:r>
      <w:r w:rsidRPr="002160EB">
        <w:rPr>
          <w:rFonts w:asciiTheme="majorHAnsi" w:hAnsiTheme="majorHAnsi" w:cstheme="majorHAnsi"/>
          <w:i/>
        </w:rPr>
        <w:t xml:space="preserve"> </w:t>
      </w:r>
    </w:p>
    <w:p w14:paraId="490FCEC4" w14:textId="77777777" w:rsidR="00610D7B" w:rsidRDefault="00610D7B" w:rsidP="005852D9">
      <w:pPr>
        <w:pStyle w:val="ListParagraph"/>
        <w:ind w:left="153"/>
        <w:rPr>
          <w:rFonts w:asciiTheme="majorHAnsi" w:hAnsiTheme="majorHAnsi" w:cstheme="majorHAnsi"/>
          <w:i/>
        </w:rPr>
      </w:pPr>
    </w:p>
    <w:p w14:paraId="760CBC2E" w14:textId="77777777" w:rsidR="00610D7B" w:rsidRDefault="00610D7B" w:rsidP="005852D9">
      <w:pPr>
        <w:pStyle w:val="ListParagraph"/>
        <w:ind w:left="153"/>
        <w:rPr>
          <w:rFonts w:asciiTheme="majorHAnsi" w:hAnsiTheme="majorHAnsi" w:cstheme="majorHAnsi"/>
          <w:i/>
        </w:rPr>
      </w:pPr>
    </w:p>
    <w:p w14:paraId="3EBFE1C2" w14:textId="77777777" w:rsidR="00610D7B" w:rsidRDefault="00610D7B" w:rsidP="005852D9">
      <w:pPr>
        <w:pStyle w:val="ListParagraph"/>
        <w:ind w:left="153"/>
        <w:rPr>
          <w:rFonts w:asciiTheme="majorHAnsi" w:hAnsiTheme="majorHAnsi" w:cstheme="majorHAnsi"/>
          <w:i/>
        </w:rPr>
      </w:pPr>
    </w:p>
    <w:p w14:paraId="7D011289" w14:textId="77777777" w:rsidR="00610D7B" w:rsidRDefault="00610D7B" w:rsidP="005852D9">
      <w:pPr>
        <w:pStyle w:val="ListParagraph"/>
        <w:ind w:left="153"/>
        <w:rPr>
          <w:rFonts w:asciiTheme="majorHAnsi" w:hAnsiTheme="majorHAnsi" w:cstheme="majorHAnsi"/>
          <w:i/>
        </w:rPr>
      </w:pPr>
    </w:p>
    <w:p w14:paraId="50379BDC" w14:textId="77777777" w:rsidR="00610D7B" w:rsidRDefault="00610D7B" w:rsidP="005852D9">
      <w:pPr>
        <w:pStyle w:val="ListParagraph"/>
        <w:ind w:left="153"/>
        <w:rPr>
          <w:rFonts w:asciiTheme="majorHAnsi" w:hAnsiTheme="majorHAnsi" w:cstheme="majorHAnsi"/>
          <w:i/>
        </w:rPr>
      </w:pPr>
    </w:p>
    <w:p w14:paraId="4FF13F0C" w14:textId="2D311D23" w:rsidR="002160EB" w:rsidRDefault="005852D9" w:rsidP="005852D9">
      <w:pPr>
        <w:pStyle w:val="ListParagraph"/>
        <w:ind w:left="153"/>
        <w:rPr>
          <w:rFonts w:asciiTheme="majorHAnsi" w:hAnsiTheme="majorHAnsi" w:cstheme="majorHAnsi"/>
          <w:i/>
        </w:rPr>
      </w:pPr>
      <w:r>
        <w:rPr>
          <w:rFonts w:asciiTheme="majorHAnsi" w:hAnsiTheme="majorHAnsi" w:cstheme="majorHAnsi"/>
          <w:i/>
        </w:rPr>
        <w:t xml:space="preserve">LEV </w:t>
      </w:r>
      <w:r w:rsidR="002160EB" w:rsidRPr="002160EB">
        <w:rPr>
          <w:rFonts w:asciiTheme="majorHAnsi" w:hAnsiTheme="majorHAnsi" w:cstheme="majorHAnsi"/>
          <w:i/>
        </w:rPr>
        <w:t>Control itself was found to be Satisfactory but a ‘Caution’ due to improper use</w:t>
      </w:r>
      <w:r>
        <w:rPr>
          <w:rFonts w:asciiTheme="majorHAnsi" w:hAnsiTheme="majorHAnsi" w:cstheme="majorHAnsi"/>
          <w:i/>
        </w:rPr>
        <w:t xml:space="preserve"> by the operator</w:t>
      </w:r>
      <w:r w:rsidR="002160EB" w:rsidRPr="002160EB">
        <w:rPr>
          <w:rFonts w:asciiTheme="majorHAnsi" w:hAnsiTheme="majorHAnsi" w:cstheme="majorHAnsi"/>
          <w:i/>
        </w:rPr>
        <w:t>.</w:t>
      </w:r>
    </w:p>
    <w:p w14:paraId="1D747421" w14:textId="1797E81D" w:rsidR="00BD7C3C" w:rsidRDefault="00BD7C3C" w:rsidP="005852D9">
      <w:pPr>
        <w:pStyle w:val="ListParagraph"/>
        <w:ind w:left="153"/>
        <w:rPr>
          <w:rFonts w:asciiTheme="majorHAnsi" w:hAnsiTheme="majorHAnsi" w:cstheme="majorHAnsi"/>
          <w:i/>
        </w:rPr>
      </w:pPr>
    </w:p>
    <w:p w14:paraId="377FDF99" w14:textId="54F02F33" w:rsidR="00ED3A88" w:rsidRPr="00ED3A88" w:rsidRDefault="00ED3A88" w:rsidP="00ED3A88">
      <w:pPr>
        <w:pStyle w:val="ListParagraph"/>
        <w:numPr>
          <w:ilvl w:val="0"/>
          <w:numId w:val="1"/>
        </w:numPr>
        <w:rPr>
          <w:rFonts w:asciiTheme="majorHAnsi" w:hAnsiTheme="majorHAnsi" w:cstheme="majorHAnsi"/>
          <w:iCs/>
        </w:rPr>
      </w:pPr>
      <w:r w:rsidRPr="00ED3A88">
        <w:rPr>
          <w:rFonts w:asciiTheme="majorHAnsi" w:hAnsiTheme="majorHAnsi" w:cstheme="majorHAnsi"/>
          <w:b/>
          <w:bCs/>
          <w:iCs/>
        </w:rPr>
        <w:t>Initial Operating Parameters</w:t>
      </w:r>
      <w:r>
        <w:rPr>
          <w:rFonts w:asciiTheme="majorHAnsi" w:hAnsiTheme="majorHAnsi" w:cstheme="majorHAnsi"/>
          <w:iCs/>
        </w:rPr>
        <w:t xml:space="preserve"> –</w:t>
      </w:r>
      <w:r w:rsidR="005F5DA9">
        <w:rPr>
          <w:rFonts w:asciiTheme="majorHAnsi" w:hAnsiTheme="majorHAnsi" w:cstheme="majorHAnsi"/>
          <w:iCs/>
        </w:rPr>
        <w:t xml:space="preserve"> Be careful of </w:t>
      </w:r>
      <w:r w:rsidRPr="00ED3A88">
        <w:rPr>
          <w:rFonts w:asciiTheme="majorHAnsi" w:hAnsiTheme="majorHAnsi" w:cstheme="majorHAnsi"/>
          <w:iCs/>
        </w:rPr>
        <w:t>erroneously interpret</w:t>
      </w:r>
      <w:r w:rsidR="005F5DA9">
        <w:rPr>
          <w:rFonts w:asciiTheme="majorHAnsi" w:hAnsiTheme="majorHAnsi" w:cstheme="majorHAnsi"/>
          <w:iCs/>
        </w:rPr>
        <w:t>ing</w:t>
      </w:r>
      <w:r w:rsidRPr="00ED3A88">
        <w:rPr>
          <w:rFonts w:asciiTheme="majorHAnsi" w:hAnsiTheme="majorHAnsi" w:cstheme="majorHAnsi"/>
          <w:iCs/>
        </w:rPr>
        <w:t xml:space="preserve"> </w:t>
      </w:r>
      <w:r w:rsidR="005F5DA9">
        <w:rPr>
          <w:rFonts w:asciiTheme="majorHAnsi" w:hAnsiTheme="majorHAnsi" w:cstheme="majorHAnsi"/>
          <w:iCs/>
        </w:rPr>
        <w:t xml:space="preserve">this as </w:t>
      </w:r>
      <w:r w:rsidRPr="00ED3A88">
        <w:rPr>
          <w:rFonts w:asciiTheme="majorHAnsi" w:hAnsiTheme="majorHAnsi" w:cstheme="majorHAnsi"/>
          <w:iCs/>
        </w:rPr>
        <w:t>“</w:t>
      </w:r>
      <w:r w:rsidRPr="005F5DA9">
        <w:rPr>
          <w:rFonts w:asciiTheme="majorHAnsi" w:hAnsiTheme="majorHAnsi" w:cstheme="majorHAnsi"/>
          <w:i/>
        </w:rPr>
        <w:t>does it still do what it initially did</w:t>
      </w:r>
      <w:r w:rsidRPr="00ED3A88">
        <w:rPr>
          <w:rFonts w:asciiTheme="majorHAnsi" w:hAnsiTheme="majorHAnsi" w:cstheme="majorHAnsi"/>
          <w:iCs/>
        </w:rPr>
        <w:t>” rather than the correct “</w:t>
      </w:r>
      <w:r w:rsidRPr="005F5DA9">
        <w:rPr>
          <w:rFonts w:asciiTheme="majorHAnsi" w:hAnsiTheme="majorHAnsi" w:cstheme="majorHAnsi"/>
          <w:i/>
        </w:rPr>
        <w:t>does it do what Reg 6 and Reg 7 requires</w:t>
      </w:r>
      <w:r w:rsidR="005F5DA9" w:rsidRPr="005F5DA9">
        <w:rPr>
          <w:rFonts w:asciiTheme="majorHAnsi" w:hAnsiTheme="majorHAnsi" w:cstheme="majorHAnsi"/>
          <w:i/>
        </w:rPr>
        <w:t>?</w:t>
      </w:r>
      <w:r w:rsidR="005F5DA9">
        <w:rPr>
          <w:rFonts w:asciiTheme="majorHAnsi" w:hAnsiTheme="majorHAnsi" w:cstheme="majorHAnsi"/>
          <w:iCs/>
        </w:rPr>
        <w:t>”</w:t>
      </w:r>
    </w:p>
    <w:p w14:paraId="1112039C" w14:textId="7B212BF8" w:rsidR="00ED3A88" w:rsidRDefault="00ED3A88" w:rsidP="00ED3A88">
      <w:pPr>
        <w:pStyle w:val="ListParagraph"/>
        <w:ind w:left="0"/>
        <w:rPr>
          <w:rFonts w:asciiTheme="majorHAnsi" w:hAnsiTheme="majorHAnsi" w:cstheme="majorHAnsi"/>
          <w:iCs/>
        </w:rPr>
      </w:pPr>
    </w:p>
    <w:p w14:paraId="42A0C10E" w14:textId="3EF73989" w:rsidR="00ED3A88" w:rsidRPr="003D2159" w:rsidRDefault="00ED3A88" w:rsidP="003D2159">
      <w:pPr>
        <w:pStyle w:val="ListParagraph"/>
        <w:numPr>
          <w:ilvl w:val="0"/>
          <w:numId w:val="1"/>
        </w:numPr>
        <w:rPr>
          <w:rFonts w:asciiTheme="majorHAnsi" w:hAnsiTheme="majorHAnsi" w:cstheme="majorHAnsi"/>
          <w:iCs/>
        </w:rPr>
      </w:pPr>
      <w:r w:rsidRPr="00ED3A88">
        <w:rPr>
          <w:rFonts w:asciiTheme="majorHAnsi" w:hAnsiTheme="majorHAnsi" w:cstheme="majorHAnsi"/>
          <w:b/>
          <w:bCs/>
          <w:iCs/>
        </w:rPr>
        <w:t>Hood Static Pressures?</w:t>
      </w:r>
      <w:r>
        <w:rPr>
          <w:rFonts w:asciiTheme="majorHAnsi" w:hAnsiTheme="majorHAnsi" w:cstheme="majorHAnsi"/>
          <w:iCs/>
        </w:rPr>
        <w:t xml:space="preserve"> - </w:t>
      </w:r>
      <w:r w:rsidRPr="00ED3A88">
        <w:rPr>
          <w:rFonts w:asciiTheme="majorHAnsi" w:hAnsiTheme="majorHAnsi" w:cstheme="majorHAnsi"/>
          <w:iCs/>
        </w:rPr>
        <w:t xml:space="preserve">Static Pressure </w:t>
      </w:r>
      <w:r w:rsidR="00610D7B">
        <w:rPr>
          <w:rFonts w:asciiTheme="majorHAnsi" w:hAnsiTheme="majorHAnsi" w:cstheme="majorHAnsi"/>
          <w:iCs/>
        </w:rPr>
        <w:t>should</w:t>
      </w:r>
      <w:r>
        <w:rPr>
          <w:rFonts w:asciiTheme="majorHAnsi" w:hAnsiTheme="majorHAnsi" w:cstheme="majorHAnsi"/>
          <w:iCs/>
        </w:rPr>
        <w:t xml:space="preserve"> normally</w:t>
      </w:r>
      <w:r w:rsidRPr="00ED3A88">
        <w:rPr>
          <w:rFonts w:asciiTheme="majorHAnsi" w:hAnsiTheme="majorHAnsi" w:cstheme="majorHAnsi"/>
          <w:iCs/>
        </w:rPr>
        <w:t xml:space="preserve"> be taken behind every hood as it is </w:t>
      </w:r>
      <w:r>
        <w:rPr>
          <w:rFonts w:asciiTheme="majorHAnsi" w:hAnsiTheme="majorHAnsi" w:cstheme="majorHAnsi"/>
          <w:iCs/>
        </w:rPr>
        <w:t>a</w:t>
      </w:r>
      <w:r w:rsidRPr="00ED3A88">
        <w:rPr>
          <w:rFonts w:asciiTheme="majorHAnsi" w:hAnsiTheme="majorHAnsi" w:cstheme="majorHAnsi"/>
          <w:iCs/>
        </w:rPr>
        <w:t xml:space="preserve"> very important measure</w:t>
      </w:r>
      <w:r>
        <w:rPr>
          <w:rFonts w:asciiTheme="majorHAnsi" w:hAnsiTheme="majorHAnsi" w:cstheme="majorHAnsi"/>
          <w:iCs/>
        </w:rPr>
        <w:t>ment</w:t>
      </w:r>
      <w:r w:rsidRPr="00ED3A88">
        <w:rPr>
          <w:rFonts w:asciiTheme="majorHAnsi" w:hAnsiTheme="majorHAnsi" w:cstheme="majorHAnsi"/>
          <w:iCs/>
        </w:rPr>
        <w:t>!</w:t>
      </w:r>
      <w:r w:rsidR="005F5DA9">
        <w:rPr>
          <w:rFonts w:asciiTheme="majorHAnsi" w:hAnsiTheme="majorHAnsi" w:cstheme="majorHAnsi"/>
          <w:iCs/>
        </w:rPr>
        <w:t xml:space="preserve">  (If Routine TExT) - compare with values obtained at Initial TExT</w:t>
      </w:r>
    </w:p>
    <w:p w14:paraId="15D4D462" w14:textId="20E464E8" w:rsidR="00997C1D" w:rsidRDefault="00997C1D" w:rsidP="005852D9">
      <w:pPr>
        <w:pStyle w:val="ListParagraph"/>
        <w:ind w:left="153"/>
        <w:rPr>
          <w:rFonts w:asciiTheme="majorHAnsi" w:hAnsiTheme="majorHAnsi" w:cstheme="majorHAnsi"/>
          <w:i/>
        </w:rPr>
      </w:pPr>
    </w:p>
    <w:p w14:paraId="74FFDFAF" w14:textId="3C126142" w:rsidR="00997C1D" w:rsidRPr="00997C1D" w:rsidRDefault="00997C1D" w:rsidP="00997C1D">
      <w:pPr>
        <w:pStyle w:val="ListParagraph"/>
        <w:numPr>
          <w:ilvl w:val="0"/>
          <w:numId w:val="1"/>
        </w:numPr>
        <w:rPr>
          <w:rFonts w:asciiTheme="majorHAnsi" w:hAnsiTheme="majorHAnsi" w:cstheme="majorHAnsi"/>
          <w:iCs/>
        </w:rPr>
      </w:pPr>
      <w:r w:rsidRPr="00997C1D">
        <w:rPr>
          <w:rFonts w:asciiTheme="majorHAnsi" w:hAnsiTheme="majorHAnsi" w:cstheme="majorHAnsi"/>
          <w:b/>
          <w:bCs/>
          <w:iCs/>
        </w:rPr>
        <w:t>Occupational Hygiene Monitoring?</w:t>
      </w:r>
      <w:r>
        <w:rPr>
          <w:rFonts w:asciiTheme="majorHAnsi" w:hAnsiTheme="majorHAnsi" w:cstheme="majorHAnsi"/>
          <w:iCs/>
        </w:rPr>
        <w:t xml:space="preserve"> – </w:t>
      </w:r>
      <w:r w:rsidR="005F5DA9">
        <w:rPr>
          <w:rFonts w:asciiTheme="majorHAnsi" w:hAnsiTheme="majorHAnsi" w:cstheme="majorHAnsi"/>
          <w:iCs/>
        </w:rPr>
        <w:t>Do remember to</w:t>
      </w:r>
      <w:r w:rsidRPr="00997C1D">
        <w:rPr>
          <w:rFonts w:asciiTheme="majorHAnsi" w:hAnsiTheme="majorHAnsi" w:cstheme="majorHAnsi"/>
          <w:iCs/>
        </w:rPr>
        <w:t xml:space="preserve"> ask if occupational hygiene monitoring has been carried out</w:t>
      </w:r>
      <w:r w:rsidR="005F5DA9">
        <w:rPr>
          <w:rFonts w:asciiTheme="majorHAnsi" w:hAnsiTheme="majorHAnsi" w:cstheme="majorHAnsi"/>
          <w:iCs/>
        </w:rPr>
        <w:t xml:space="preserve"> in the area relative to the LEV being tested</w:t>
      </w:r>
      <w:r w:rsidRPr="00997C1D">
        <w:rPr>
          <w:rFonts w:asciiTheme="majorHAnsi" w:hAnsiTheme="majorHAnsi" w:cstheme="majorHAnsi"/>
          <w:iCs/>
        </w:rPr>
        <w:t xml:space="preserve">! </w:t>
      </w:r>
      <w:r w:rsidR="005F5DA9">
        <w:rPr>
          <w:rFonts w:asciiTheme="majorHAnsi" w:hAnsiTheme="majorHAnsi" w:cstheme="majorHAnsi"/>
          <w:iCs/>
        </w:rPr>
        <w:t xml:space="preserve"> In some cases t</w:t>
      </w:r>
      <w:r>
        <w:rPr>
          <w:rFonts w:asciiTheme="majorHAnsi" w:hAnsiTheme="majorHAnsi" w:cstheme="majorHAnsi"/>
          <w:iCs/>
        </w:rPr>
        <w:t>he LEV s</w:t>
      </w:r>
      <w:r w:rsidRPr="00997C1D">
        <w:rPr>
          <w:rFonts w:asciiTheme="majorHAnsi" w:hAnsiTheme="majorHAnsi" w:cstheme="majorHAnsi"/>
          <w:iCs/>
        </w:rPr>
        <w:t xml:space="preserve">ystem </w:t>
      </w:r>
      <w:r>
        <w:rPr>
          <w:rFonts w:asciiTheme="majorHAnsi" w:hAnsiTheme="majorHAnsi" w:cstheme="majorHAnsi"/>
          <w:iCs/>
        </w:rPr>
        <w:t>c</w:t>
      </w:r>
      <w:r w:rsidRPr="00997C1D">
        <w:rPr>
          <w:rFonts w:asciiTheme="majorHAnsi" w:hAnsiTheme="majorHAnsi" w:cstheme="majorHAnsi"/>
          <w:iCs/>
        </w:rPr>
        <w:t>ould potentially be</w:t>
      </w:r>
      <w:r w:rsidR="005F5DA9">
        <w:rPr>
          <w:rFonts w:asciiTheme="majorHAnsi" w:hAnsiTheme="majorHAnsi" w:cstheme="majorHAnsi"/>
          <w:iCs/>
        </w:rPr>
        <w:t xml:space="preserve"> assessed as </w:t>
      </w:r>
      <w:r w:rsidRPr="00997C1D">
        <w:rPr>
          <w:rFonts w:asciiTheme="majorHAnsi" w:hAnsiTheme="majorHAnsi" w:cstheme="majorHAnsi"/>
          <w:iCs/>
        </w:rPr>
        <w:t>‘</w:t>
      </w:r>
      <w:r w:rsidRPr="00997C1D">
        <w:rPr>
          <w:rFonts w:asciiTheme="majorHAnsi" w:hAnsiTheme="majorHAnsi" w:cstheme="majorHAnsi"/>
          <w:i/>
        </w:rPr>
        <w:t>Control Not Determined</w:t>
      </w:r>
      <w:r w:rsidRPr="00997C1D">
        <w:rPr>
          <w:rFonts w:asciiTheme="majorHAnsi" w:hAnsiTheme="majorHAnsi" w:cstheme="majorHAnsi"/>
          <w:iCs/>
        </w:rPr>
        <w:t>’ without this</w:t>
      </w:r>
      <w:r>
        <w:rPr>
          <w:rFonts w:asciiTheme="majorHAnsi" w:hAnsiTheme="majorHAnsi" w:cstheme="majorHAnsi"/>
          <w:iCs/>
        </w:rPr>
        <w:t xml:space="preserve"> – depending on circumstances.</w:t>
      </w:r>
    </w:p>
    <w:p w14:paraId="38248D41" w14:textId="77777777" w:rsidR="005852D9" w:rsidRPr="002160EB" w:rsidRDefault="005852D9" w:rsidP="005852D9">
      <w:pPr>
        <w:pStyle w:val="ListParagraph"/>
        <w:ind w:left="153"/>
        <w:rPr>
          <w:rFonts w:asciiTheme="majorHAnsi" w:hAnsiTheme="majorHAnsi" w:cstheme="majorHAnsi"/>
          <w:i/>
        </w:rPr>
      </w:pPr>
    </w:p>
    <w:p w14:paraId="750C86E9" w14:textId="770299AA" w:rsidR="002160EB" w:rsidRPr="002160EB" w:rsidRDefault="005852D9" w:rsidP="005852D9">
      <w:pPr>
        <w:pStyle w:val="ListParagraph"/>
        <w:numPr>
          <w:ilvl w:val="0"/>
          <w:numId w:val="1"/>
        </w:numPr>
        <w:rPr>
          <w:rFonts w:asciiTheme="majorHAnsi" w:hAnsiTheme="majorHAnsi" w:cstheme="majorHAnsi"/>
          <w:i/>
        </w:rPr>
      </w:pPr>
      <w:r w:rsidRPr="005852D9">
        <w:rPr>
          <w:rFonts w:asciiTheme="majorHAnsi" w:hAnsiTheme="majorHAnsi" w:cstheme="majorHAnsi"/>
          <w:b/>
          <w:bCs/>
          <w:iCs/>
        </w:rPr>
        <w:t>Instruments for Measuring Face Velocity at small Hoods.</w:t>
      </w:r>
      <w:r>
        <w:rPr>
          <w:rFonts w:asciiTheme="majorHAnsi" w:hAnsiTheme="majorHAnsi" w:cstheme="majorHAnsi"/>
          <w:iCs/>
        </w:rPr>
        <w:t xml:space="preserve">  </w:t>
      </w:r>
      <w:r w:rsidR="005F5DA9">
        <w:rPr>
          <w:rFonts w:asciiTheme="majorHAnsi" w:hAnsiTheme="majorHAnsi" w:cstheme="majorHAnsi"/>
          <w:iCs/>
        </w:rPr>
        <w:t xml:space="preserve">HSE </w:t>
      </w:r>
      <w:r w:rsidR="002160EB" w:rsidRPr="002160EB">
        <w:rPr>
          <w:rFonts w:asciiTheme="majorHAnsi" w:hAnsiTheme="majorHAnsi" w:cstheme="majorHAnsi"/>
          <w:i/>
        </w:rPr>
        <w:t>Horrified to learn some testers using Rotating Vanes at small captor hoods</w:t>
      </w:r>
      <w:r>
        <w:rPr>
          <w:rFonts w:asciiTheme="majorHAnsi" w:hAnsiTheme="majorHAnsi" w:cstheme="majorHAnsi"/>
          <w:i/>
        </w:rPr>
        <w:t>!</w:t>
      </w:r>
    </w:p>
    <w:p w14:paraId="36A1BF56" w14:textId="77777777" w:rsidR="002160EB" w:rsidRPr="002160EB" w:rsidRDefault="002160EB" w:rsidP="005852D9">
      <w:pPr>
        <w:pStyle w:val="ListParagraph"/>
        <w:ind w:left="153"/>
        <w:rPr>
          <w:rFonts w:asciiTheme="majorHAnsi" w:hAnsiTheme="majorHAnsi" w:cstheme="majorHAnsi"/>
        </w:rPr>
      </w:pPr>
    </w:p>
    <w:p w14:paraId="7A62EAB3" w14:textId="5105E292" w:rsidR="002160EB" w:rsidRPr="005852D9" w:rsidRDefault="002160EB" w:rsidP="00C93D58">
      <w:pPr>
        <w:pStyle w:val="ListParagraph"/>
        <w:numPr>
          <w:ilvl w:val="0"/>
          <w:numId w:val="1"/>
        </w:numPr>
        <w:rPr>
          <w:rFonts w:asciiTheme="majorHAnsi" w:hAnsiTheme="majorHAnsi" w:cstheme="majorHAnsi"/>
        </w:rPr>
      </w:pPr>
      <w:r w:rsidRPr="002160EB">
        <w:rPr>
          <w:rFonts w:asciiTheme="majorHAnsi" w:hAnsiTheme="majorHAnsi" w:cstheme="majorHAnsi"/>
          <w:b/>
        </w:rPr>
        <w:t>Does HSE expect TExT examiner to comment in the TExT regarding DSEAR/ATEX issues discovered (eg badly installed filters, explosion relief panels etc etc)</w:t>
      </w:r>
      <w:r w:rsidR="005852D9" w:rsidRPr="005852D9">
        <w:rPr>
          <w:rFonts w:asciiTheme="majorHAnsi" w:hAnsiTheme="majorHAnsi" w:cstheme="majorHAnsi"/>
          <w:b/>
        </w:rPr>
        <w:t>?</w:t>
      </w:r>
      <w:r w:rsidRPr="002160EB">
        <w:rPr>
          <w:rFonts w:asciiTheme="majorHAnsi" w:hAnsiTheme="majorHAnsi" w:cstheme="majorHAnsi"/>
        </w:rPr>
        <w:t xml:space="preserve"> – </w:t>
      </w:r>
      <w:r w:rsidRPr="002160EB">
        <w:rPr>
          <w:rFonts w:asciiTheme="majorHAnsi" w:hAnsiTheme="majorHAnsi" w:cstheme="majorHAnsi"/>
          <w:i/>
        </w:rPr>
        <w:t xml:space="preserve">“Yes” otherwise HSE sees it as a breach of </w:t>
      </w:r>
      <w:r w:rsidR="005852D9" w:rsidRPr="005852D9">
        <w:rPr>
          <w:rFonts w:asciiTheme="majorHAnsi" w:hAnsiTheme="majorHAnsi" w:cstheme="majorHAnsi"/>
          <w:i/>
        </w:rPr>
        <w:t xml:space="preserve">the </w:t>
      </w:r>
      <w:r w:rsidRPr="002160EB">
        <w:rPr>
          <w:rFonts w:asciiTheme="majorHAnsi" w:hAnsiTheme="majorHAnsi" w:cstheme="majorHAnsi"/>
          <w:i/>
        </w:rPr>
        <w:t xml:space="preserve">TExT Examiner’s duties under S3 of HSWA!  </w:t>
      </w:r>
      <w:r w:rsidR="005852D9" w:rsidRPr="005852D9">
        <w:rPr>
          <w:rFonts w:asciiTheme="majorHAnsi" w:hAnsiTheme="majorHAnsi" w:cstheme="majorHAnsi"/>
          <w:i/>
        </w:rPr>
        <w:t>Not insisting</w:t>
      </w:r>
      <w:r w:rsidRPr="002160EB">
        <w:rPr>
          <w:rFonts w:asciiTheme="majorHAnsi" w:hAnsiTheme="majorHAnsi" w:cstheme="majorHAnsi"/>
          <w:i/>
        </w:rPr>
        <w:t xml:space="preserve"> it’s incorporated into the TExT report </w:t>
      </w:r>
      <w:r w:rsidR="005852D9" w:rsidRPr="005852D9">
        <w:rPr>
          <w:rFonts w:asciiTheme="majorHAnsi" w:hAnsiTheme="majorHAnsi" w:cstheme="majorHAnsi"/>
          <w:i/>
        </w:rPr>
        <w:t xml:space="preserve">– could be </w:t>
      </w:r>
      <w:r w:rsidRPr="002160EB">
        <w:rPr>
          <w:rFonts w:asciiTheme="majorHAnsi" w:hAnsiTheme="majorHAnsi" w:cstheme="majorHAnsi"/>
          <w:i/>
        </w:rPr>
        <w:t xml:space="preserve">in a separate sheet/report …… but it </w:t>
      </w:r>
      <w:r w:rsidRPr="002160EB">
        <w:rPr>
          <w:rFonts w:asciiTheme="majorHAnsi" w:hAnsiTheme="majorHAnsi" w:cstheme="majorHAnsi"/>
          <w:i/>
          <w:u w:val="single"/>
        </w:rPr>
        <w:t>Must be Reported</w:t>
      </w:r>
      <w:r w:rsidRPr="002160EB">
        <w:rPr>
          <w:rFonts w:asciiTheme="majorHAnsi" w:hAnsiTheme="majorHAnsi" w:cstheme="majorHAnsi"/>
          <w:i/>
        </w:rPr>
        <w:t xml:space="preserve">.  </w:t>
      </w:r>
    </w:p>
    <w:p w14:paraId="6CB101EE" w14:textId="77777777" w:rsidR="005852D9" w:rsidRPr="002160EB" w:rsidRDefault="005852D9" w:rsidP="005852D9">
      <w:pPr>
        <w:pStyle w:val="ListParagraph"/>
        <w:ind w:left="153"/>
        <w:rPr>
          <w:rFonts w:asciiTheme="majorHAnsi" w:hAnsiTheme="majorHAnsi" w:cstheme="majorHAnsi"/>
        </w:rPr>
      </w:pPr>
    </w:p>
    <w:p w14:paraId="420FAE7D" w14:textId="7C63DFC3" w:rsidR="002160EB" w:rsidRPr="00997C1D" w:rsidRDefault="002160EB" w:rsidP="002160EB">
      <w:pPr>
        <w:pStyle w:val="ListParagraph"/>
        <w:numPr>
          <w:ilvl w:val="0"/>
          <w:numId w:val="1"/>
        </w:numPr>
        <w:rPr>
          <w:rFonts w:asciiTheme="majorHAnsi" w:hAnsiTheme="majorHAnsi" w:cstheme="majorHAnsi"/>
          <w:i/>
          <w:iCs/>
        </w:rPr>
      </w:pPr>
      <w:r w:rsidRPr="002160EB">
        <w:rPr>
          <w:rFonts w:asciiTheme="majorHAnsi" w:hAnsiTheme="majorHAnsi" w:cstheme="majorHAnsi"/>
          <w:b/>
        </w:rPr>
        <w:t>Hood Indicators/Gauges?</w:t>
      </w:r>
      <w:r w:rsidRPr="002160EB">
        <w:rPr>
          <w:rFonts w:asciiTheme="majorHAnsi" w:hAnsiTheme="majorHAnsi" w:cstheme="majorHAnsi"/>
        </w:rPr>
        <w:t xml:space="preserve">  </w:t>
      </w:r>
      <w:r w:rsidRPr="002160EB">
        <w:rPr>
          <w:rFonts w:asciiTheme="majorHAnsi" w:hAnsiTheme="majorHAnsi" w:cstheme="majorHAnsi"/>
          <w:i/>
        </w:rPr>
        <w:t>“HSE fell short of saying they would demand it in every situation …. but they are expected.</w:t>
      </w:r>
      <w:r w:rsidRPr="002160EB">
        <w:rPr>
          <w:rFonts w:asciiTheme="majorHAnsi" w:hAnsiTheme="majorHAnsi" w:cstheme="majorHAnsi"/>
        </w:rPr>
        <w:t xml:space="preserve"> </w:t>
      </w:r>
      <w:r w:rsidR="00997C1D">
        <w:rPr>
          <w:rFonts w:asciiTheme="majorHAnsi" w:hAnsiTheme="majorHAnsi" w:cstheme="majorHAnsi"/>
        </w:rPr>
        <w:t xml:space="preserve"> </w:t>
      </w:r>
      <w:r w:rsidR="00610D7B" w:rsidRPr="00610D7B">
        <w:rPr>
          <w:rFonts w:asciiTheme="majorHAnsi" w:hAnsiTheme="majorHAnsi" w:cstheme="majorHAnsi"/>
          <w:i/>
          <w:iCs/>
        </w:rPr>
        <w:t>A</w:t>
      </w:r>
      <w:r w:rsidR="00997C1D" w:rsidRPr="00997C1D">
        <w:rPr>
          <w:rFonts w:asciiTheme="majorHAnsi" w:hAnsiTheme="majorHAnsi" w:cstheme="majorHAnsi"/>
          <w:i/>
          <w:iCs/>
        </w:rPr>
        <w:t>lthough not mandatory – would definitely expect to see them on new hoods</w:t>
      </w:r>
      <w:r w:rsidR="005F5DA9">
        <w:rPr>
          <w:rFonts w:asciiTheme="majorHAnsi" w:hAnsiTheme="majorHAnsi" w:cstheme="majorHAnsi"/>
          <w:i/>
          <w:iCs/>
        </w:rPr>
        <w:t xml:space="preserve"> and on filters – especially recirculating filters</w:t>
      </w:r>
      <w:r w:rsidR="00610D7B">
        <w:rPr>
          <w:rFonts w:asciiTheme="majorHAnsi" w:hAnsiTheme="majorHAnsi" w:cstheme="majorHAnsi"/>
          <w:i/>
          <w:iCs/>
        </w:rPr>
        <w:t>”</w:t>
      </w:r>
      <w:r w:rsidR="005F5DA9">
        <w:rPr>
          <w:rFonts w:asciiTheme="majorHAnsi" w:hAnsiTheme="majorHAnsi" w:cstheme="majorHAnsi"/>
          <w:i/>
          <w:iCs/>
        </w:rPr>
        <w:t>.</w:t>
      </w:r>
    </w:p>
    <w:p w14:paraId="6EA5CD7F" w14:textId="77777777" w:rsidR="002160EB" w:rsidRPr="002160EB" w:rsidRDefault="002160EB" w:rsidP="005852D9">
      <w:pPr>
        <w:pStyle w:val="ListParagraph"/>
        <w:ind w:left="153"/>
        <w:rPr>
          <w:rFonts w:asciiTheme="majorHAnsi" w:hAnsiTheme="majorHAnsi" w:cstheme="majorHAnsi"/>
        </w:rPr>
      </w:pPr>
    </w:p>
    <w:p w14:paraId="69C9640A" w14:textId="5CE94E2C" w:rsidR="002160EB" w:rsidRPr="002160EB" w:rsidRDefault="002160EB" w:rsidP="002160EB">
      <w:pPr>
        <w:pStyle w:val="ListParagraph"/>
        <w:numPr>
          <w:ilvl w:val="0"/>
          <w:numId w:val="1"/>
        </w:numPr>
        <w:rPr>
          <w:rFonts w:asciiTheme="majorHAnsi" w:hAnsiTheme="majorHAnsi" w:cstheme="majorHAnsi"/>
          <w:i/>
        </w:rPr>
      </w:pPr>
      <w:r w:rsidRPr="002160EB">
        <w:rPr>
          <w:rFonts w:asciiTheme="majorHAnsi" w:hAnsiTheme="majorHAnsi" w:cstheme="majorHAnsi"/>
          <w:b/>
        </w:rPr>
        <w:t>Can TEXT/Commissioning Engineers combine their Reports in to one</w:t>
      </w:r>
      <w:r w:rsidRPr="002160EB">
        <w:rPr>
          <w:rFonts w:asciiTheme="majorHAnsi" w:hAnsiTheme="majorHAnsi" w:cstheme="majorHAnsi"/>
        </w:rPr>
        <w:t xml:space="preserve"> (saving lot of duplication)?  “</w:t>
      </w:r>
      <w:r w:rsidRPr="002160EB">
        <w:rPr>
          <w:rFonts w:asciiTheme="majorHAnsi" w:hAnsiTheme="majorHAnsi" w:cstheme="majorHAnsi"/>
          <w:i/>
        </w:rPr>
        <w:t xml:space="preserve">Yes – but each test has specific requirements and data to be recorded.  So long as this is </w:t>
      </w:r>
      <w:r w:rsidR="005852D9" w:rsidRPr="002160EB">
        <w:rPr>
          <w:rFonts w:asciiTheme="majorHAnsi" w:hAnsiTheme="majorHAnsi" w:cstheme="majorHAnsi"/>
          <w:i/>
        </w:rPr>
        <w:t>recognised,</w:t>
      </w:r>
      <w:r w:rsidRPr="002160EB">
        <w:rPr>
          <w:rFonts w:asciiTheme="majorHAnsi" w:hAnsiTheme="majorHAnsi" w:cstheme="majorHAnsi"/>
          <w:i/>
        </w:rPr>
        <w:t xml:space="preserve"> </w:t>
      </w:r>
      <w:r w:rsidR="00610D7B">
        <w:rPr>
          <w:rFonts w:asciiTheme="majorHAnsi" w:hAnsiTheme="majorHAnsi" w:cstheme="majorHAnsi"/>
          <w:i/>
        </w:rPr>
        <w:t>HSE</w:t>
      </w:r>
      <w:r w:rsidRPr="002160EB">
        <w:rPr>
          <w:rFonts w:asciiTheme="majorHAnsi" w:hAnsiTheme="majorHAnsi" w:cstheme="majorHAnsi"/>
          <w:i/>
        </w:rPr>
        <w:t xml:space="preserve"> s</w:t>
      </w:r>
      <w:r w:rsidR="00610D7B">
        <w:rPr>
          <w:rFonts w:asciiTheme="majorHAnsi" w:hAnsiTheme="majorHAnsi" w:cstheme="majorHAnsi"/>
          <w:i/>
        </w:rPr>
        <w:t>aw</w:t>
      </w:r>
      <w:r w:rsidRPr="002160EB">
        <w:rPr>
          <w:rFonts w:asciiTheme="majorHAnsi" w:hAnsiTheme="majorHAnsi" w:cstheme="majorHAnsi"/>
          <w:i/>
        </w:rPr>
        <w:t xml:space="preserve"> no reason why could not be combined in to one Report”</w:t>
      </w:r>
    </w:p>
    <w:p w14:paraId="6E0FCAD7" w14:textId="1D0CDD12" w:rsidR="002160EB" w:rsidRDefault="002160EB" w:rsidP="003C67D1">
      <w:pPr>
        <w:pStyle w:val="ListParagraph"/>
        <w:ind w:left="153"/>
        <w:rPr>
          <w:rFonts w:asciiTheme="majorHAnsi" w:hAnsiTheme="majorHAnsi" w:cstheme="majorHAnsi"/>
          <w:i/>
        </w:rPr>
      </w:pPr>
    </w:p>
    <w:p w14:paraId="1189B2C4" w14:textId="35DF31CA" w:rsidR="003C67D1" w:rsidRPr="00ED3A88" w:rsidRDefault="00ED3A88" w:rsidP="00ED3A88">
      <w:pPr>
        <w:pStyle w:val="ListParagraph"/>
        <w:numPr>
          <w:ilvl w:val="0"/>
          <w:numId w:val="1"/>
        </w:numPr>
        <w:rPr>
          <w:rFonts w:asciiTheme="majorHAnsi" w:hAnsiTheme="majorHAnsi" w:cstheme="majorHAnsi"/>
          <w:iCs/>
        </w:rPr>
      </w:pPr>
      <w:r w:rsidRPr="00ED3A88">
        <w:rPr>
          <w:rFonts w:asciiTheme="majorHAnsi" w:hAnsiTheme="majorHAnsi" w:cstheme="majorHAnsi"/>
          <w:b/>
          <w:bCs/>
          <w:iCs/>
        </w:rPr>
        <w:t>Duct Test Points (in wrong place)?</w:t>
      </w:r>
      <w:r>
        <w:rPr>
          <w:rFonts w:asciiTheme="majorHAnsi" w:hAnsiTheme="majorHAnsi" w:cstheme="majorHAnsi"/>
          <w:iCs/>
        </w:rPr>
        <w:t xml:space="preserve"> - </w:t>
      </w:r>
      <w:r w:rsidRPr="00ED3A88">
        <w:rPr>
          <w:rFonts w:asciiTheme="majorHAnsi" w:hAnsiTheme="majorHAnsi" w:cstheme="majorHAnsi"/>
          <w:iCs/>
        </w:rPr>
        <w:t xml:space="preserve"> If in wrong place – explain to duty</w:t>
      </w:r>
      <w:r>
        <w:rPr>
          <w:rFonts w:asciiTheme="majorHAnsi" w:hAnsiTheme="majorHAnsi" w:cstheme="majorHAnsi"/>
          <w:iCs/>
        </w:rPr>
        <w:t>-</w:t>
      </w:r>
      <w:r w:rsidRPr="00ED3A88">
        <w:rPr>
          <w:rFonts w:asciiTheme="majorHAnsi" w:hAnsiTheme="majorHAnsi" w:cstheme="majorHAnsi"/>
          <w:iCs/>
        </w:rPr>
        <w:t>holder why a new one is required and where it should be installed</w:t>
      </w:r>
      <w:r w:rsidRPr="00ED3A88">
        <w:rPr>
          <w:rFonts w:asciiTheme="majorHAnsi" w:hAnsiTheme="majorHAnsi" w:cstheme="majorHAnsi"/>
          <w:b/>
          <w:bCs/>
          <w:iCs/>
          <w:color w:val="0070C0"/>
        </w:rPr>
        <w:t>.  Label old one “Not to be Used”</w:t>
      </w:r>
      <w:r w:rsidRPr="00ED3A88">
        <w:rPr>
          <w:rFonts w:asciiTheme="majorHAnsi" w:hAnsiTheme="majorHAnsi" w:cstheme="majorHAnsi"/>
          <w:iCs/>
        </w:rPr>
        <w:t>.  Ensure old holes are sealed correctly.</w:t>
      </w:r>
    </w:p>
    <w:p w14:paraId="53D98396" w14:textId="5A99F0A6" w:rsidR="003C67D1" w:rsidRDefault="003C67D1" w:rsidP="003C67D1">
      <w:pPr>
        <w:pStyle w:val="ListParagraph"/>
        <w:ind w:left="153"/>
        <w:rPr>
          <w:rFonts w:asciiTheme="majorHAnsi" w:hAnsiTheme="majorHAnsi" w:cstheme="majorHAnsi"/>
          <w:i/>
        </w:rPr>
      </w:pPr>
    </w:p>
    <w:p w14:paraId="794F3B2A" w14:textId="6FDE7EC1" w:rsidR="002160EB" w:rsidRPr="003C67D1" w:rsidRDefault="003C67D1" w:rsidP="00E96609">
      <w:pPr>
        <w:pStyle w:val="ListParagraph"/>
        <w:numPr>
          <w:ilvl w:val="0"/>
          <w:numId w:val="1"/>
        </w:numPr>
        <w:rPr>
          <w:rFonts w:asciiTheme="majorHAnsi" w:hAnsiTheme="majorHAnsi" w:cstheme="majorHAnsi"/>
        </w:rPr>
      </w:pPr>
      <w:r w:rsidRPr="003C67D1">
        <w:rPr>
          <w:rFonts w:asciiTheme="majorHAnsi" w:hAnsiTheme="majorHAnsi" w:cstheme="majorHAnsi"/>
          <w:b/>
          <w:bCs/>
          <w:iCs/>
        </w:rPr>
        <w:t xml:space="preserve">Commissioning Reports Missing or of Poor Standard.  </w:t>
      </w:r>
      <w:r w:rsidRPr="003C67D1">
        <w:rPr>
          <w:rFonts w:asciiTheme="majorHAnsi" w:hAnsiTheme="majorHAnsi" w:cstheme="majorHAnsi"/>
          <w:iCs/>
        </w:rPr>
        <w:t>“</w:t>
      </w:r>
      <w:r w:rsidRPr="003C67D1">
        <w:rPr>
          <w:rFonts w:asciiTheme="majorHAnsi" w:hAnsiTheme="majorHAnsi" w:cstheme="majorHAnsi"/>
          <w:i/>
        </w:rPr>
        <w:t>HSE are generally</w:t>
      </w:r>
      <w:r w:rsidR="002160EB" w:rsidRPr="002160EB">
        <w:rPr>
          <w:rFonts w:asciiTheme="majorHAnsi" w:hAnsiTheme="majorHAnsi" w:cstheme="majorHAnsi"/>
          <w:i/>
        </w:rPr>
        <w:t xml:space="preserve"> concerned at the </w:t>
      </w:r>
      <w:r w:rsidRPr="003C67D1">
        <w:rPr>
          <w:rFonts w:asciiTheme="majorHAnsi" w:hAnsiTheme="majorHAnsi" w:cstheme="majorHAnsi"/>
          <w:i/>
        </w:rPr>
        <w:t>frequently poor</w:t>
      </w:r>
      <w:r w:rsidR="002160EB" w:rsidRPr="002160EB">
        <w:rPr>
          <w:rFonts w:asciiTheme="majorHAnsi" w:hAnsiTheme="majorHAnsi" w:cstheme="majorHAnsi"/>
          <w:i/>
        </w:rPr>
        <w:t xml:space="preserve"> standard of Commissioning </w:t>
      </w:r>
      <w:r w:rsidRPr="003C67D1">
        <w:rPr>
          <w:rFonts w:asciiTheme="majorHAnsi" w:hAnsiTheme="majorHAnsi" w:cstheme="majorHAnsi"/>
          <w:i/>
        </w:rPr>
        <w:t xml:space="preserve">that they see </w:t>
      </w:r>
      <w:r w:rsidR="002160EB" w:rsidRPr="002160EB">
        <w:rPr>
          <w:rFonts w:asciiTheme="majorHAnsi" w:hAnsiTheme="majorHAnsi" w:cstheme="majorHAnsi"/>
          <w:i/>
        </w:rPr>
        <w:t>and that this was an area they were looking at</w:t>
      </w:r>
    </w:p>
    <w:p w14:paraId="45B194A5" w14:textId="77777777" w:rsidR="003C67D1" w:rsidRPr="002160EB" w:rsidRDefault="003C67D1" w:rsidP="003C67D1">
      <w:pPr>
        <w:pStyle w:val="ListParagraph"/>
        <w:ind w:left="153"/>
        <w:rPr>
          <w:rFonts w:asciiTheme="majorHAnsi" w:hAnsiTheme="majorHAnsi" w:cstheme="majorHAnsi"/>
        </w:rPr>
      </w:pPr>
    </w:p>
    <w:p w14:paraId="19400C14" w14:textId="77777777" w:rsidR="003D2159" w:rsidRPr="003D2159" w:rsidRDefault="003D2159" w:rsidP="003D2159">
      <w:pPr>
        <w:pStyle w:val="ListParagraph"/>
        <w:ind w:left="153"/>
        <w:rPr>
          <w:rFonts w:asciiTheme="majorHAnsi" w:hAnsiTheme="majorHAnsi" w:cstheme="majorHAnsi"/>
        </w:rPr>
      </w:pPr>
    </w:p>
    <w:p w14:paraId="53C7A832" w14:textId="77777777" w:rsidR="003D2159" w:rsidRPr="003D2159" w:rsidRDefault="003D2159" w:rsidP="003D2159">
      <w:pPr>
        <w:pStyle w:val="ListParagraph"/>
        <w:ind w:left="153"/>
        <w:rPr>
          <w:rFonts w:asciiTheme="majorHAnsi" w:hAnsiTheme="majorHAnsi" w:cstheme="majorHAnsi"/>
        </w:rPr>
      </w:pPr>
    </w:p>
    <w:p w14:paraId="7E8DC98C" w14:textId="77777777" w:rsidR="003D2159" w:rsidRPr="003D2159" w:rsidRDefault="003D2159" w:rsidP="003D2159">
      <w:pPr>
        <w:pStyle w:val="ListParagraph"/>
        <w:ind w:left="153"/>
        <w:rPr>
          <w:rFonts w:asciiTheme="majorHAnsi" w:hAnsiTheme="majorHAnsi" w:cstheme="majorHAnsi"/>
        </w:rPr>
      </w:pPr>
    </w:p>
    <w:p w14:paraId="0321FA69" w14:textId="77777777" w:rsidR="003D2159" w:rsidRPr="003D2159" w:rsidRDefault="003D2159" w:rsidP="003D2159">
      <w:pPr>
        <w:pStyle w:val="ListParagraph"/>
        <w:ind w:left="153"/>
        <w:rPr>
          <w:rFonts w:asciiTheme="majorHAnsi" w:hAnsiTheme="majorHAnsi" w:cstheme="majorHAnsi"/>
        </w:rPr>
      </w:pPr>
    </w:p>
    <w:p w14:paraId="6F9DB643" w14:textId="7AC6FABB" w:rsidR="002160EB" w:rsidRPr="002160EB" w:rsidRDefault="003C67D1" w:rsidP="002160EB">
      <w:pPr>
        <w:pStyle w:val="ListParagraph"/>
        <w:numPr>
          <w:ilvl w:val="0"/>
          <w:numId w:val="1"/>
        </w:numPr>
        <w:rPr>
          <w:rFonts w:asciiTheme="majorHAnsi" w:hAnsiTheme="majorHAnsi" w:cstheme="majorHAnsi"/>
        </w:rPr>
      </w:pPr>
      <w:r>
        <w:rPr>
          <w:rFonts w:asciiTheme="majorHAnsi" w:hAnsiTheme="majorHAnsi" w:cstheme="majorHAnsi"/>
          <w:b/>
        </w:rPr>
        <w:t>S</w:t>
      </w:r>
      <w:r w:rsidR="002160EB" w:rsidRPr="002160EB">
        <w:rPr>
          <w:rFonts w:asciiTheme="majorHAnsi" w:hAnsiTheme="majorHAnsi" w:cstheme="majorHAnsi"/>
          <w:b/>
        </w:rPr>
        <w:t>atisfactory/Unsatisfactory marking box coloured backgrounds.</w:t>
      </w:r>
      <w:r w:rsidR="002160EB" w:rsidRPr="002160EB">
        <w:rPr>
          <w:rFonts w:asciiTheme="majorHAnsi" w:hAnsiTheme="majorHAnsi" w:cstheme="majorHAnsi"/>
        </w:rPr>
        <w:t xml:space="preserve">  “</w:t>
      </w:r>
      <w:r w:rsidR="002160EB" w:rsidRPr="002160EB">
        <w:rPr>
          <w:rFonts w:asciiTheme="majorHAnsi" w:hAnsiTheme="majorHAnsi" w:cstheme="majorHAnsi"/>
          <w:i/>
        </w:rPr>
        <w:t xml:space="preserve">Red/Green coloured backgrounds </w:t>
      </w:r>
      <w:r w:rsidR="00610D7B">
        <w:rPr>
          <w:rFonts w:asciiTheme="majorHAnsi" w:hAnsiTheme="majorHAnsi" w:cstheme="majorHAnsi"/>
          <w:i/>
        </w:rPr>
        <w:t xml:space="preserve">preferred - </w:t>
      </w:r>
      <w:r w:rsidR="002160EB" w:rsidRPr="002160EB">
        <w:rPr>
          <w:rFonts w:asciiTheme="majorHAnsi" w:hAnsiTheme="majorHAnsi" w:cstheme="majorHAnsi"/>
          <w:i/>
        </w:rPr>
        <w:t xml:space="preserve">to make it easier </w:t>
      </w:r>
      <w:r>
        <w:rPr>
          <w:rFonts w:asciiTheme="majorHAnsi" w:hAnsiTheme="majorHAnsi" w:cstheme="majorHAnsi"/>
          <w:i/>
        </w:rPr>
        <w:t xml:space="preserve">for the Client to understand </w:t>
      </w:r>
      <w:r w:rsidR="002160EB" w:rsidRPr="002160EB">
        <w:rPr>
          <w:rFonts w:asciiTheme="majorHAnsi" w:hAnsiTheme="majorHAnsi" w:cstheme="majorHAnsi"/>
          <w:i/>
        </w:rPr>
        <w:t xml:space="preserve">and immediately obvious what the final assessment was.  </w:t>
      </w:r>
      <w:r w:rsidR="00610D7B">
        <w:rPr>
          <w:rFonts w:asciiTheme="majorHAnsi" w:hAnsiTheme="majorHAnsi" w:cstheme="majorHAnsi"/>
          <w:i/>
        </w:rPr>
        <w:t>D</w:t>
      </w:r>
      <w:r>
        <w:rPr>
          <w:rFonts w:asciiTheme="majorHAnsi" w:hAnsiTheme="majorHAnsi" w:cstheme="majorHAnsi"/>
          <w:i/>
        </w:rPr>
        <w:t>iscussed the option</w:t>
      </w:r>
      <w:r w:rsidR="002160EB" w:rsidRPr="002160EB">
        <w:rPr>
          <w:rFonts w:asciiTheme="majorHAnsi" w:hAnsiTheme="majorHAnsi" w:cstheme="majorHAnsi"/>
          <w:i/>
        </w:rPr>
        <w:t xml:space="preserve"> of </w:t>
      </w:r>
      <w:r w:rsidR="002160EB" w:rsidRPr="002160EB">
        <w:rPr>
          <w:rFonts w:asciiTheme="majorHAnsi" w:hAnsiTheme="majorHAnsi" w:cstheme="majorHAnsi"/>
          <w:b/>
          <w:bCs/>
          <w:i/>
          <w:color w:val="FFC000"/>
        </w:rPr>
        <w:t>Amber</w:t>
      </w:r>
      <w:r w:rsidR="002160EB" w:rsidRPr="002160EB">
        <w:rPr>
          <w:rFonts w:asciiTheme="majorHAnsi" w:hAnsiTheme="majorHAnsi" w:cstheme="majorHAnsi"/>
          <w:i/>
          <w:color w:val="FFC000"/>
        </w:rPr>
        <w:t xml:space="preserve"> </w:t>
      </w:r>
      <w:r w:rsidR="002160EB" w:rsidRPr="002160EB">
        <w:rPr>
          <w:rFonts w:asciiTheme="majorHAnsi" w:hAnsiTheme="majorHAnsi" w:cstheme="majorHAnsi"/>
          <w:i/>
        </w:rPr>
        <w:t>backgrounds</w:t>
      </w:r>
      <w:r>
        <w:rPr>
          <w:rFonts w:asciiTheme="majorHAnsi" w:hAnsiTheme="majorHAnsi" w:cstheme="majorHAnsi"/>
          <w:i/>
        </w:rPr>
        <w:t xml:space="preserve"> on a Satisfactory TExT Report</w:t>
      </w:r>
      <w:r w:rsidR="002160EB" w:rsidRPr="002160EB">
        <w:rPr>
          <w:rFonts w:asciiTheme="majorHAnsi" w:hAnsiTheme="majorHAnsi" w:cstheme="majorHAnsi"/>
          <w:i/>
        </w:rPr>
        <w:t xml:space="preserve"> and </w:t>
      </w:r>
      <w:r w:rsidR="00610D7B">
        <w:rPr>
          <w:rFonts w:asciiTheme="majorHAnsi" w:hAnsiTheme="majorHAnsi" w:cstheme="majorHAnsi"/>
          <w:i/>
        </w:rPr>
        <w:t>HSE’s view</w:t>
      </w:r>
      <w:r w:rsidR="002160EB" w:rsidRPr="002160EB">
        <w:rPr>
          <w:rFonts w:asciiTheme="majorHAnsi" w:hAnsiTheme="majorHAnsi" w:cstheme="majorHAnsi"/>
          <w:i/>
        </w:rPr>
        <w:t xml:space="preserve"> – could see a point for this where there was ‘Satisfactory’ </w:t>
      </w:r>
      <w:r>
        <w:rPr>
          <w:rFonts w:asciiTheme="majorHAnsi" w:hAnsiTheme="majorHAnsi" w:cstheme="majorHAnsi"/>
          <w:i/>
        </w:rPr>
        <w:t xml:space="preserve">control being achieved </w:t>
      </w:r>
      <w:r w:rsidR="002160EB" w:rsidRPr="002160EB">
        <w:rPr>
          <w:rFonts w:asciiTheme="majorHAnsi" w:hAnsiTheme="majorHAnsi" w:cstheme="majorHAnsi"/>
          <w:i/>
        </w:rPr>
        <w:t>but with ‘Cautions’ (eg operator not working correctly at hood/control)”</w:t>
      </w:r>
      <w:r w:rsidR="002160EB" w:rsidRPr="002160EB">
        <w:rPr>
          <w:rFonts w:asciiTheme="majorHAnsi" w:hAnsiTheme="majorHAnsi" w:cstheme="majorHAnsi"/>
        </w:rPr>
        <w:t>.</w:t>
      </w:r>
    </w:p>
    <w:p w14:paraId="106619DC" w14:textId="77777777" w:rsidR="002160EB" w:rsidRPr="002160EB" w:rsidRDefault="002160EB" w:rsidP="003C67D1">
      <w:pPr>
        <w:pStyle w:val="ListParagraph"/>
        <w:ind w:left="153"/>
        <w:rPr>
          <w:rFonts w:asciiTheme="majorHAnsi" w:hAnsiTheme="majorHAnsi" w:cstheme="majorHAnsi"/>
        </w:rPr>
      </w:pPr>
    </w:p>
    <w:p w14:paraId="6D12C10E" w14:textId="4B4AF6FF" w:rsidR="002160EB" w:rsidRPr="002160EB" w:rsidRDefault="002160EB" w:rsidP="00C96CCC">
      <w:pPr>
        <w:pStyle w:val="ListParagraph"/>
        <w:numPr>
          <w:ilvl w:val="0"/>
          <w:numId w:val="1"/>
        </w:numPr>
        <w:rPr>
          <w:rFonts w:asciiTheme="majorHAnsi" w:hAnsiTheme="majorHAnsi" w:cstheme="majorHAnsi"/>
          <w:i/>
        </w:rPr>
      </w:pPr>
      <w:r w:rsidRPr="002160EB">
        <w:rPr>
          <w:rFonts w:asciiTheme="majorHAnsi" w:hAnsiTheme="majorHAnsi" w:cstheme="majorHAnsi"/>
          <w:b/>
        </w:rPr>
        <w:t>Recirculating Filters?</w:t>
      </w:r>
      <w:r w:rsidR="003C67D1" w:rsidRPr="003C67D1">
        <w:rPr>
          <w:rFonts w:asciiTheme="majorHAnsi" w:hAnsiTheme="majorHAnsi" w:cstheme="majorHAnsi"/>
          <w:b/>
        </w:rPr>
        <w:t xml:space="preserve"> </w:t>
      </w:r>
      <w:r w:rsidRPr="002160EB">
        <w:rPr>
          <w:rFonts w:asciiTheme="majorHAnsi" w:hAnsiTheme="majorHAnsi" w:cstheme="majorHAnsi"/>
          <w:i/>
        </w:rPr>
        <w:t>“</w:t>
      </w:r>
      <w:r w:rsidR="00610D7B">
        <w:rPr>
          <w:rFonts w:asciiTheme="majorHAnsi" w:hAnsiTheme="majorHAnsi" w:cstheme="majorHAnsi"/>
          <w:i/>
        </w:rPr>
        <w:t>This</w:t>
      </w:r>
      <w:r w:rsidRPr="002160EB">
        <w:rPr>
          <w:rFonts w:asciiTheme="majorHAnsi" w:hAnsiTheme="majorHAnsi" w:cstheme="majorHAnsi"/>
          <w:i/>
        </w:rPr>
        <w:t xml:space="preserve"> was a</w:t>
      </w:r>
      <w:r w:rsidR="003C67D1" w:rsidRPr="003C67D1">
        <w:rPr>
          <w:rFonts w:asciiTheme="majorHAnsi" w:hAnsiTheme="majorHAnsi" w:cstheme="majorHAnsi"/>
          <w:i/>
        </w:rPr>
        <w:t>n area where the TExTs on such systems frequently did not properly incorporate the CoSHH ACoP requirements</w:t>
      </w:r>
      <w:r w:rsidR="005F5DA9">
        <w:rPr>
          <w:rFonts w:asciiTheme="majorHAnsi" w:hAnsiTheme="majorHAnsi" w:cstheme="majorHAnsi"/>
          <w:i/>
        </w:rPr>
        <w:t xml:space="preserve"> or adequately assess risk</w:t>
      </w:r>
      <w:r w:rsidR="003C67D1" w:rsidRPr="003C67D1">
        <w:rPr>
          <w:rFonts w:asciiTheme="majorHAnsi" w:hAnsiTheme="majorHAnsi" w:cstheme="majorHAnsi"/>
          <w:i/>
        </w:rPr>
        <w:t>.  It was agreed that there</w:t>
      </w:r>
      <w:r w:rsidRPr="002160EB">
        <w:rPr>
          <w:rFonts w:asciiTheme="majorHAnsi" w:hAnsiTheme="majorHAnsi" w:cstheme="majorHAnsi"/>
          <w:i/>
        </w:rPr>
        <w:t xml:space="preserve"> was </w:t>
      </w:r>
      <w:r w:rsidR="003C67D1" w:rsidRPr="003C67D1">
        <w:rPr>
          <w:rFonts w:asciiTheme="majorHAnsi" w:hAnsiTheme="majorHAnsi" w:cstheme="majorHAnsi"/>
          <w:i/>
        </w:rPr>
        <w:t xml:space="preserve">currently </w:t>
      </w:r>
      <w:r w:rsidRPr="002160EB">
        <w:rPr>
          <w:rFonts w:asciiTheme="majorHAnsi" w:hAnsiTheme="majorHAnsi" w:cstheme="majorHAnsi"/>
          <w:i/>
        </w:rPr>
        <w:t xml:space="preserve">insufficient guidance/information around as to what and how to test.  </w:t>
      </w:r>
      <w:r w:rsidR="003C67D1">
        <w:rPr>
          <w:rFonts w:asciiTheme="majorHAnsi" w:hAnsiTheme="majorHAnsi" w:cstheme="majorHAnsi"/>
          <w:i/>
        </w:rPr>
        <w:t>Testing of the recirculation effectiveness however is expected and required!”</w:t>
      </w:r>
    </w:p>
    <w:p w14:paraId="479E4602" w14:textId="77777777" w:rsidR="003C67D1" w:rsidRDefault="003C67D1" w:rsidP="003C67D1">
      <w:pPr>
        <w:pStyle w:val="ListParagraph"/>
        <w:ind w:left="153"/>
        <w:rPr>
          <w:rFonts w:asciiTheme="majorHAnsi" w:hAnsiTheme="majorHAnsi" w:cstheme="majorHAnsi"/>
          <w:i/>
        </w:rPr>
      </w:pPr>
    </w:p>
    <w:p w14:paraId="03852F66" w14:textId="1438DDEE" w:rsidR="002160EB" w:rsidRDefault="0059184F" w:rsidP="003C67D1">
      <w:pPr>
        <w:pStyle w:val="ListParagraph"/>
        <w:ind w:left="153"/>
        <w:rPr>
          <w:rFonts w:asciiTheme="majorHAnsi" w:hAnsiTheme="majorHAnsi" w:cstheme="majorHAnsi"/>
          <w:i/>
        </w:rPr>
      </w:pPr>
      <w:r>
        <w:rPr>
          <w:rFonts w:asciiTheme="majorHAnsi" w:hAnsiTheme="majorHAnsi" w:cstheme="majorHAnsi"/>
          <w:i/>
        </w:rPr>
        <w:t>C</w:t>
      </w:r>
      <w:r w:rsidR="002160EB" w:rsidRPr="002160EB">
        <w:rPr>
          <w:rFonts w:asciiTheme="majorHAnsi" w:hAnsiTheme="majorHAnsi" w:cstheme="majorHAnsi"/>
          <w:i/>
        </w:rPr>
        <w:t>ontinued use of the unenclosed cotton bag style filter</w:t>
      </w:r>
      <w:r w:rsidR="003C67D1">
        <w:rPr>
          <w:rFonts w:asciiTheme="majorHAnsi" w:hAnsiTheme="majorHAnsi" w:cstheme="majorHAnsi"/>
          <w:i/>
        </w:rPr>
        <w:t>s inside the work areas</w:t>
      </w:r>
      <w:r w:rsidR="002160EB" w:rsidRPr="002160EB">
        <w:rPr>
          <w:rFonts w:asciiTheme="majorHAnsi" w:hAnsiTheme="majorHAnsi" w:cstheme="majorHAnsi"/>
          <w:i/>
        </w:rPr>
        <w:t xml:space="preserve"> </w:t>
      </w:r>
      <w:r>
        <w:rPr>
          <w:rFonts w:asciiTheme="majorHAnsi" w:hAnsiTheme="majorHAnsi" w:cstheme="majorHAnsi"/>
          <w:i/>
        </w:rPr>
        <w:t xml:space="preserve">still of concern </w:t>
      </w:r>
      <w:r w:rsidR="002160EB" w:rsidRPr="002160EB">
        <w:rPr>
          <w:rFonts w:asciiTheme="majorHAnsi" w:hAnsiTheme="majorHAnsi" w:cstheme="majorHAnsi"/>
          <w:i/>
        </w:rPr>
        <w:t>as these</w:t>
      </w:r>
      <w:r w:rsidR="003C67D1">
        <w:rPr>
          <w:rFonts w:asciiTheme="majorHAnsi" w:hAnsiTheme="majorHAnsi" w:cstheme="majorHAnsi"/>
          <w:i/>
        </w:rPr>
        <w:t xml:space="preserve"> frequently</w:t>
      </w:r>
      <w:r w:rsidR="002160EB" w:rsidRPr="002160EB">
        <w:rPr>
          <w:rFonts w:asciiTheme="majorHAnsi" w:hAnsiTheme="majorHAnsi" w:cstheme="majorHAnsi"/>
          <w:i/>
        </w:rPr>
        <w:t xml:space="preserve"> do not adequately control fine dusts</w:t>
      </w:r>
      <w:r w:rsidR="003C67D1">
        <w:rPr>
          <w:rFonts w:asciiTheme="majorHAnsi" w:hAnsiTheme="majorHAnsi" w:cstheme="majorHAnsi"/>
          <w:i/>
        </w:rPr>
        <w:t xml:space="preserve"> from the processes</w:t>
      </w:r>
      <w:r w:rsidR="002160EB" w:rsidRPr="002160EB">
        <w:rPr>
          <w:rFonts w:asciiTheme="majorHAnsi" w:hAnsiTheme="majorHAnsi" w:cstheme="majorHAnsi"/>
          <w:i/>
        </w:rPr>
        <w:t>.</w:t>
      </w:r>
      <w:r w:rsidR="003C67D1">
        <w:rPr>
          <w:rFonts w:asciiTheme="majorHAnsi" w:hAnsiTheme="majorHAnsi" w:cstheme="majorHAnsi"/>
          <w:i/>
        </w:rPr>
        <w:t xml:space="preserve">  Use of any recirculation filters requires proof that it is effective (and checked regularly by the client and at TExT by the Examiner).</w:t>
      </w:r>
    </w:p>
    <w:p w14:paraId="18F04D67" w14:textId="77777777" w:rsidR="003C67D1" w:rsidRPr="002160EB" w:rsidRDefault="003C67D1" w:rsidP="003C67D1">
      <w:pPr>
        <w:pStyle w:val="ListParagraph"/>
        <w:ind w:left="153"/>
        <w:rPr>
          <w:rFonts w:asciiTheme="majorHAnsi" w:hAnsiTheme="majorHAnsi" w:cstheme="majorHAnsi"/>
          <w:i/>
        </w:rPr>
      </w:pPr>
    </w:p>
    <w:p w14:paraId="7954AA2A" w14:textId="6D44BEF1" w:rsidR="002160EB" w:rsidRPr="003D2159" w:rsidRDefault="002160EB" w:rsidP="00B2471C">
      <w:pPr>
        <w:pStyle w:val="ListParagraph"/>
        <w:numPr>
          <w:ilvl w:val="0"/>
          <w:numId w:val="1"/>
        </w:numPr>
        <w:rPr>
          <w:rFonts w:asciiTheme="majorHAnsi" w:hAnsiTheme="majorHAnsi" w:cstheme="majorHAnsi"/>
        </w:rPr>
      </w:pPr>
      <w:r w:rsidRPr="002160EB">
        <w:rPr>
          <w:rFonts w:asciiTheme="majorHAnsi" w:hAnsiTheme="majorHAnsi" w:cstheme="majorHAnsi"/>
          <w:b/>
        </w:rPr>
        <w:t>Fans in Reverse?</w:t>
      </w:r>
      <w:r w:rsidRPr="002160EB">
        <w:rPr>
          <w:rFonts w:asciiTheme="majorHAnsi" w:hAnsiTheme="majorHAnsi" w:cstheme="majorHAnsi"/>
        </w:rPr>
        <w:t xml:space="preserve">  </w:t>
      </w:r>
      <w:r w:rsidRPr="002160EB">
        <w:rPr>
          <w:rFonts w:asciiTheme="majorHAnsi" w:hAnsiTheme="majorHAnsi" w:cstheme="majorHAnsi"/>
          <w:i/>
        </w:rPr>
        <w:t xml:space="preserve">Still too many </w:t>
      </w:r>
      <w:r w:rsidR="0059184F">
        <w:rPr>
          <w:rFonts w:asciiTheme="majorHAnsi" w:hAnsiTheme="majorHAnsi" w:cstheme="majorHAnsi"/>
          <w:i/>
        </w:rPr>
        <w:t xml:space="preserve">fans </w:t>
      </w:r>
      <w:r w:rsidR="003C67D1" w:rsidRPr="003C67D1">
        <w:rPr>
          <w:rFonts w:asciiTheme="majorHAnsi" w:hAnsiTheme="majorHAnsi" w:cstheme="majorHAnsi"/>
          <w:i/>
        </w:rPr>
        <w:t xml:space="preserve">being discovered in this condition </w:t>
      </w:r>
      <w:r w:rsidRPr="002160EB">
        <w:rPr>
          <w:rFonts w:asciiTheme="majorHAnsi" w:hAnsiTheme="majorHAnsi" w:cstheme="majorHAnsi"/>
          <w:i/>
        </w:rPr>
        <w:t xml:space="preserve">and concerned that not all TExT Examiners were physically checking </w:t>
      </w:r>
      <w:r w:rsidR="003C67D1">
        <w:rPr>
          <w:rFonts w:asciiTheme="majorHAnsi" w:hAnsiTheme="majorHAnsi" w:cstheme="majorHAnsi"/>
          <w:i/>
        </w:rPr>
        <w:t xml:space="preserve">for correct direction of rotation for </w:t>
      </w:r>
      <w:r w:rsidRPr="002160EB">
        <w:rPr>
          <w:rFonts w:asciiTheme="majorHAnsi" w:hAnsiTheme="majorHAnsi" w:cstheme="majorHAnsi"/>
          <w:i/>
        </w:rPr>
        <w:t>every fan at every TExT.</w:t>
      </w:r>
    </w:p>
    <w:p w14:paraId="597677EF" w14:textId="77777777" w:rsidR="003D2159" w:rsidRPr="003D2159" w:rsidRDefault="003D2159" w:rsidP="003D2159">
      <w:pPr>
        <w:pStyle w:val="ListParagraph"/>
        <w:ind w:left="153"/>
        <w:rPr>
          <w:rFonts w:asciiTheme="majorHAnsi" w:hAnsiTheme="majorHAnsi" w:cstheme="majorHAnsi"/>
        </w:rPr>
      </w:pPr>
    </w:p>
    <w:p w14:paraId="3780A0C3" w14:textId="75704020" w:rsidR="003D2159" w:rsidRPr="003D2159" w:rsidRDefault="003D2159" w:rsidP="007C2991">
      <w:pPr>
        <w:pStyle w:val="ListParagraph"/>
        <w:numPr>
          <w:ilvl w:val="0"/>
          <w:numId w:val="1"/>
        </w:numPr>
        <w:rPr>
          <w:rFonts w:asciiTheme="majorHAnsi" w:hAnsiTheme="majorHAnsi" w:cstheme="majorHAnsi"/>
          <w:b/>
          <w:bCs/>
        </w:rPr>
      </w:pPr>
      <w:r w:rsidRPr="003D2159">
        <w:rPr>
          <w:rFonts w:asciiTheme="majorHAnsi" w:hAnsiTheme="majorHAnsi" w:cstheme="majorHAnsi"/>
          <w:b/>
          <w:bCs/>
        </w:rPr>
        <w:t>Spray booths, Pleated Filters etc</w:t>
      </w:r>
      <w:r>
        <w:rPr>
          <w:rFonts w:asciiTheme="majorHAnsi" w:hAnsiTheme="majorHAnsi" w:cstheme="majorHAnsi"/>
          <w:b/>
          <w:bCs/>
        </w:rPr>
        <w:t>?  HSE’s view on minimums etc?</w:t>
      </w:r>
    </w:p>
    <w:p w14:paraId="72153C52" w14:textId="191E3915" w:rsidR="003D2159" w:rsidRPr="003D2159" w:rsidRDefault="003D2159" w:rsidP="003D2159">
      <w:pPr>
        <w:pStyle w:val="ListParagraph"/>
        <w:numPr>
          <w:ilvl w:val="1"/>
          <w:numId w:val="4"/>
        </w:numPr>
        <w:rPr>
          <w:rFonts w:asciiTheme="majorHAnsi" w:hAnsiTheme="majorHAnsi" w:cstheme="majorHAnsi"/>
        </w:rPr>
      </w:pPr>
      <w:r w:rsidRPr="003D2159">
        <w:rPr>
          <w:rFonts w:asciiTheme="majorHAnsi" w:hAnsiTheme="majorHAnsi" w:cstheme="majorHAnsi"/>
        </w:rPr>
        <w:t>For concertina filters at the back of booths the best angle for the pleats is just under 90</w:t>
      </w:r>
      <w:r w:rsidRPr="003D2159">
        <w:rPr>
          <w:rFonts w:asciiTheme="majorHAnsi" w:hAnsiTheme="majorHAnsi" w:cstheme="majorHAnsi"/>
          <w:vertAlign w:val="superscript"/>
        </w:rPr>
        <w:t>0</w:t>
      </w:r>
    </w:p>
    <w:p w14:paraId="33B7FE9D" w14:textId="77777777" w:rsidR="003D2159" w:rsidRPr="003D2159" w:rsidRDefault="003D2159" w:rsidP="003D2159">
      <w:pPr>
        <w:pStyle w:val="ListParagraph"/>
        <w:numPr>
          <w:ilvl w:val="1"/>
          <w:numId w:val="4"/>
        </w:numPr>
        <w:rPr>
          <w:rFonts w:asciiTheme="majorHAnsi" w:hAnsiTheme="majorHAnsi" w:cstheme="majorHAnsi"/>
        </w:rPr>
      </w:pPr>
      <w:r w:rsidRPr="003D2159">
        <w:rPr>
          <w:rFonts w:asciiTheme="majorHAnsi" w:hAnsiTheme="majorHAnsi" w:cstheme="majorHAnsi"/>
        </w:rPr>
        <w:t xml:space="preserve">Do face velocities at booth entry face </w:t>
      </w:r>
      <w:r w:rsidRPr="003D2159">
        <w:rPr>
          <w:rFonts w:asciiTheme="majorHAnsi" w:hAnsiTheme="majorHAnsi" w:cstheme="majorHAnsi"/>
          <w:u w:val="single"/>
        </w:rPr>
        <w:t>and</w:t>
      </w:r>
      <w:r w:rsidRPr="003D2159">
        <w:rPr>
          <w:rFonts w:asciiTheme="majorHAnsi" w:hAnsiTheme="majorHAnsi" w:cstheme="majorHAnsi"/>
        </w:rPr>
        <w:t xml:space="preserve"> at back wall (pleated filters)</w:t>
      </w:r>
    </w:p>
    <w:p w14:paraId="495BCA13" w14:textId="5053C2F8" w:rsidR="003D2159" w:rsidRDefault="003D2159" w:rsidP="003D2159">
      <w:pPr>
        <w:pStyle w:val="ListParagraph"/>
        <w:numPr>
          <w:ilvl w:val="1"/>
          <w:numId w:val="4"/>
        </w:numPr>
        <w:rPr>
          <w:rFonts w:asciiTheme="majorHAnsi" w:hAnsiTheme="majorHAnsi" w:cstheme="majorHAnsi"/>
        </w:rPr>
      </w:pPr>
      <w:r w:rsidRPr="003D2159">
        <w:rPr>
          <w:rFonts w:asciiTheme="majorHAnsi" w:hAnsiTheme="majorHAnsi" w:cstheme="majorHAnsi"/>
        </w:rPr>
        <w:t>For the pleated face may well have to use a device such as a Top Hat to be able to take meaningful readings</w:t>
      </w:r>
    </w:p>
    <w:p w14:paraId="386B82BB" w14:textId="6BA901B3" w:rsidR="005F5DA9" w:rsidRPr="003D2159" w:rsidRDefault="005F5DA9" w:rsidP="003D2159">
      <w:pPr>
        <w:pStyle w:val="ListParagraph"/>
        <w:numPr>
          <w:ilvl w:val="1"/>
          <w:numId w:val="4"/>
        </w:numPr>
        <w:rPr>
          <w:rFonts w:asciiTheme="majorHAnsi" w:hAnsiTheme="majorHAnsi" w:cstheme="majorHAnsi"/>
        </w:rPr>
      </w:pPr>
      <w:r>
        <w:rPr>
          <w:rFonts w:asciiTheme="majorHAnsi" w:hAnsiTheme="majorHAnsi" w:cstheme="majorHAnsi"/>
        </w:rPr>
        <w:t>Undertake smoke tests to establish/check Clearance Times</w:t>
      </w:r>
    </w:p>
    <w:p w14:paraId="401112B5" w14:textId="77777777" w:rsidR="002160EB" w:rsidRPr="002160EB" w:rsidRDefault="002160EB" w:rsidP="003C67D1">
      <w:pPr>
        <w:pStyle w:val="ListParagraph"/>
        <w:ind w:left="153"/>
        <w:rPr>
          <w:rFonts w:asciiTheme="majorHAnsi" w:hAnsiTheme="majorHAnsi" w:cstheme="majorHAnsi"/>
        </w:rPr>
      </w:pPr>
    </w:p>
    <w:p w14:paraId="5E6D06FD" w14:textId="45CC2221" w:rsidR="002160EB" w:rsidRPr="00FD4DE3" w:rsidRDefault="002160EB" w:rsidP="0033787E">
      <w:pPr>
        <w:pStyle w:val="ListParagraph"/>
        <w:numPr>
          <w:ilvl w:val="0"/>
          <w:numId w:val="1"/>
        </w:numPr>
        <w:rPr>
          <w:rFonts w:asciiTheme="majorHAnsi" w:hAnsiTheme="majorHAnsi" w:cstheme="majorHAnsi"/>
        </w:rPr>
      </w:pPr>
      <w:r w:rsidRPr="002160EB">
        <w:rPr>
          <w:rFonts w:asciiTheme="majorHAnsi" w:hAnsiTheme="majorHAnsi" w:cstheme="majorHAnsi"/>
          <w:b/>
        </w:rPr>
        <w:t>Views on Stack Discharge Arrangements?</w:t>
      </w:r>
      <w:r w:rsidRPr="002160EB">
        <w:rPr>
          <w:rFonts w:asciiTheme="majorHAnsi" w:hAnsiTheme="majorHAnsi" w:cstheme="majorHAnsi"/>
        </w:rPr>
        <w:t xml:space="preserve">  </w:t>
      </w:r>
      <w:r w:rsidR="003C67D1">
        <w:rPr>
          <w:rFonts w:asciiTheme="majorHAnsi" w:hAnsiTheme="majorHAnsi" w:cstheme="majorHAnsi"/>
        </w:rPr>
        <w:t>“</w:t>
      </w:r>
      <w:r w:rsidR="003C67D1" w:rsidRPr="003C67D1">
        <w:rPr>
          <w:rFonts w:asciiTheme="majorHAnsi" w:hAnsiTheme="majorHAnsi" w:cstheme="majorHAnsi"/>
          <w:i/>
          <w:iCs/>
        </w:rPr>
        <w:t>HSE</w:t>
      </w:r>
      <w:r w:rsidRPr="002160EB">
        <w:rPr>
          <w:rFonts w:asciiTheme="majorHAnsi" w:hAnsiTheme="majorHAnsi" w:cstheme="majorHAnsi"/>
          <w:i/>
        </w:rPr>
        <w:t xml:space="preserve"> view is that the Environment Agency guidance note D1 was the preferred way to go.  </w:t>
      </w:r>
      <w:r w:rsidR="003C67D1" w:rsidRPr="003C67D1">
        <w:rPr>
          <w:rFonts w:asciiTheme="majorHAnsi" w:hAnsiTheme="majorHAnsi" w:cstheme="majorHAnsi"/>
          <w:i/>
        </w:rPr>
        <w:t>T</w:t>
      </w:r>
      <w:r w:rsidRPr="002160EB">
        <w:rPr>
          <w:rFonts w:asciiTheme="majorHAnsi" w:hAnsiTheme="majorHAnsi" w:cstheme="majorHAnsi"/>
          <w:i/>
        </w:rPr>
        <w:t xml:space="preserve">hey </w:t>
      </w:r>
      <w:r w:rsidR="003C67D1" w:rsidRPr="003C67D1">
        <w:rPr>
          <w:rFonts w:asciiTheme="majorHAnsi" w:hAnsiTheme="majorHAnsi" w:cstheme="majorHAnsi"/>
          <w:i/>
        </w:rPr>
        <w:t xml:space="preserve">did </w:t>
      </w:r>
      <w:r w:rsidRPr="002160EB">
        <w:rPr>
          <w:rFonts w:asciiTheme="majorHAnsi" w:hAnsiTheme="majorHAnsi" w:cstheme="majorHAnsi"/>
          <w:i/>
        </w:rPr>
        <w:t>accept that 3m above highest point was still a good generic standard to follow</w:t>
      </w:r>
      <w:r w:rsidR="003C67D1">
        <w:rPr>
          <w:rFonts w:asciiTheme="majorHAnsi" w:hAnsiTheme="majorHAnsi" w:cstheme="majorHAnsi"/>
          <w:i/>
        </w:rPr>
        <w:t>.”</w:t>
      </w:r>
    </w:p>
    <w:p w14:paraId="750C28D9" w14:textId="77777777" w:rsidR="00FD4DE3" w:rsidRPr="00FD4DE3" w:rsidRDefault="00FD4DE3" w:rsidP="00FD4DE3">
      <w:pPr>
        <w:pStyle w:val="ListParagraph"/>
        <w:rPr>
          <w:rFonts w:asciiTheme="majorHAnsi" w:hAnsiTheme="majorHAnsi" w:cstheme="majorHAnsi"/>
        </w:rPr>
      </w:pPr>
    </w:p>
    <w:p w14:paraId="43462527" w14:textId="4056B4BB" w:rsidR="00FD4DE3" w:rsidRDefault="00FD4DE3" w:rsidP="00FD4DE3">
      <w:pPr>
        <w:pStyle w:val="ListParagraph"/>
        <w:numPr>
          <w:ilvl w:val="0"/>
          <w:numId w:val="1"/>
        </w:numPr>
        <w:rPr>
          <w:rFonts w:asciiTheme="majorHAnsi" w:hAnsiTheme="majorHAnsi" w:cstheme="majorHAnsi"/>
        </w:rPr>
      </w:pPr>
      <w:r w:rsidRPr="00FD4DE3">
        <w:rPr>
          <w:rFonts w:asciiTheme="majorHAnsi" w:hAnsiTheme="majorHAnsi" w:cstheme="majorHAnsi"/>
          <w:b/>
          <w:bCs/>
        </w:rPr>
        <w:t>If a system was found to have a faulty alarm/indicator …. and if all other tests/observations were OK (including qualitative tests) – would HSE expect that system to be classed as “unsatisfactory”.</w:t>
      </w:r>
      <w:r w:rsidRPr="00FD4DE3">
        <w:rPr>
          <w:rFonts w:asciiTheme="majorHAnsi" w:hAnsiTheme="majorHAnsi" w:cstheme="majorHAnsi"/>
        </w:rPr>
        <w:t xml:space="preserve">  “</w:t>
      </w:r>
      <w:r w:rsidRPr="00FD4DE3">
        <w:rPr>
          <w:rFonts w:asciiTheme="majorHAnsi" w:hAnsiTheme="majorHAnsi" w:cstheme="majorHAnsi"/>
          <w:i/>
          <w:iCs/>
        </w:rPr>
        <w:t>Normally “Yes” as the TExT is only on one day and there are another 354 days in the year where it is monitoring/required.  But the final decision would depend on the process, risk, substance</w:t>
      </w:r>
      <w:r w:rsidRPr="00FD4DE3">
        <w:rPr>
          <w:rFonts w:asciiTheme="majorHAnsi" w:hAnsiTheme="majorHAnsi" w:cstheme="majorHAnsi"/>
        </w:rPr>
        <w:t>”.</w:t>
      </w:r>
    </w:p>
    <w:p w14:paraId="6142624B" w14:textId="015E2422" w:rsidR="00FD4DE3" w:rsidRDefault="00FD4DE3" w:rsidP="00FD4DE3">
      <w:pPr>
        <w:pStyle w:val="ListParagraph"/>
        <w:rPr>
          <w:rFonts w:asciiTheme="majorHAnsi" w:hAnsiTheme="majorHAnsi" w:cstheme="majorHAnsi"/>
        </w:rPr>
      </w:pPr>
    </w:p>
    <w:p w14:paraId="139CD424" w14:textId="02832DDE" w:rsidR="0059184F" w:rsidRDefault="0059184F" w:rsidP="00FD4DE3">
      <w:pPr>
        <w:pStyle w:val="ListParagraph"/>
        <w:rPr>
          <w:rFonts w:asciiTheme="majorHAnsi" w:hAnsiTheme="majorHAnsi" w:cstheme="majorHAnsi"/>
        </w:rPr>
      </w:pPr>
    </w:p>
    <w:p w14:paraId="7D8352E2" w14:textId="320F9743" w:rsidR="0059184F" w:rsidRDefault="0059184F" w:rsidP="00FD4DE3">
      <w:pPr>
        <w:pStyle w:val="ListParagraph"/>
        <w:rPr>
          <w:rFonts w:asciiTheme="majorHAnsi" w:hAnsiTheme="majorHAnsi" w:cstheme="majorHAnsi"/>
        </w:rPr>
      </w:pPr>
    </w:p>
    <w:p w14:paraId="1B2AAE8C" w14:textId="4F76F618" w:rsidR="0059184F" w:rsidRDefault="0059184F" w:rsidP="00FD4DE3">
      <w:pPr>
        <w:pStyle w:val="ListParagraph"/>
        <w:rPr>
          <w:rFonts w:asciiTheme="majorHAnsi" w:hAnsiTheme="majorHAnsi" w:cstheme="majorHAnsi"/>
        </w:rPr>
      </w:pPr>
    </w:p>
    <w:p w14:paraId="21CBCA44" w14:textId="221B5A7D" w:rsidR="0059184F" w:rsidRDefault="0059184F" w:rsidP="00FD4DE3">
      <w:pPr>
        <w:pStyle w:val="ListParagraph"/>
        <w:rPr>
          <w:rFonts w:asciiTheme="majorHAnsi" w:hAnsiTheme="majorHAnsi" w:cstheme="majorHAnsi"/>
        </w:rPr>
      </w:pPr>
    </w:p>
    <w:p w14:paraId="0E6B2157" w14:textId="3EEAB55C" w:rsidR="0059184F" w:rsidRDefault="0059184F" w:rsidP="00FD4DE3">
      <w:pPr>
        <w:pStyle w:val="ListParagraph"/>
        <w:rPr>
          <w:rFonts w:asciiTheme="majorHAnsi" w:hAnsiTheme="majorHAnsi" w:cstheme="majorHAnsi"/>
        </w:rPr>
      </w:pPr>
    </w:p>
    <w:p w14:paraId="4D3C7173" w14:textId="22D91941" w:rsidR="0059184F" w:rsidRDefault="0059184F" w:rsidP="00FD4DE3">
      <w:pPr>
        <w:pStyle w:val="ListParagraph"/>
        <w:rPr>
          <w:rFonts w:asciiTheme="majorHAnsi" w:hAnsiTheme="majorHAnsi" w:cstheme="majorHAnsi"/>
        </w:rPr>
      </w:pPr>
    </w:p>
    <w:p w14:paraId="7DAA893C" w14:textId="125FAC99" w:rsidR="0059184F" w:rsidRDefault="0059184F" w:rsidP="00FD4DE3">
      <w:pPr>
        <w:pStyle w:val="ListParagraph"/>
        <w:rPr>
          <w:rFonts w:asciiTheme="majorHAnsi" w:hAnsiTheme="majorHAnsi" w:cstheme="majorHAnsi"/>
        </w:rPr>
      </w:pPr>
    </w:p>
    <w:p w14:paraId="7B6D2F56" w14:textId="77777777" w:rsidR="0059184F" w:rsidRPr="00FD4DE3" w:rsidRDefault="0059184F" w:rsidP="00FD4DE3">
      <w:pPr>
        <w:pStyle w:val="ListParagraph"/>
        <w:rPr>
          <w:rFonts w:asciiTheme="majorHAnsi" w:hAnsiTheme="majorHAnsi" w:cstheme="majorHAnsi"/>
        </w:rPr>
      </w:pPr>
    </w:p>
    <w:p w14:paraId="3BDA5F8C" w14:textId="7A2688A4" w:rsidR="0019393D" w:rsidRPr="0059184F" w:rsidRDefault="00FD4DE3" w:rsidP="0059184F">
      <w:pPr>
        <w:pStyle w:val="ListParagraph"/>
        <w:numPr>
          <w:ilvl w:val="0"/>
          <w:numId w:val="1"/>
        </w:numPr>
        <w:rPr>
          <w:rFonts w:asciiTheme="majorHAnsi" w:hAnsiTheme="majorHAnsi" w:cstheme="majorHAnsi"/>
        </w:rPr>
      </w:pPr>
      <w:r w:rsidRPr="00FD4DE3">
        <w:rPr>
          <w:rFonts w:asciiTheme="majorHAnsi" w:hAnsiTheme="majorHAnsi" w:cstheme="majorHAnsi"/>
          <w:b/>
          <w:bCs/>
        </w:rPr>
        <w:t>HSE</w:t>
      </w:r>
      <w:r w:rsidRPr="006C0BD9">
        <w:rPr>
          <w:rFonts w:asciiTheme="majorHAnsi" w:hAnsiTheme="majorHAnsi" w:cstheme="majorHAnsi"/>
          <w:b/>
          <w:bCs/>
        </w:rPr>
        <w:t>’s</w:t>
      </w:r>
      <w:r w:rsidRPr="00FD4DE3">
        <w:rPr>
          <w:rFonts w:asciiTheme="majorHAnsi" w:hAnsiTheme="majorHAnsi" w:cstheme="majorHAnsi"/>
          <w:b/>
          <w:bCs/>
        </w:rPr>
        <w:t xml:space="preserve"> view on a multi-hood system where only one hood </w:t>
      </w:r>
      <w:r w:rsidRPr="006C0BD9">
        <w:rPr>
          <w:rFonts w:asciiTheme="majorHAnsi" w:hAnsiTheme="majorHAnsi" w:cstheme="majorHAnsi"/>
          <w:b/>
          <w:bCs/>
        </w:rPr>
        <w:t>wa</w:t>
      </w:r>
      <w:r w:rsidRPr="00FD4DE3">
        <w:rPr>
          <w:rFonts w:asciiTheme="majorHAnsi" w:hAnsiTheme="majorHAnsi" w:cstheme="majorHAnsi"/>
          <w:b/>
          <w:bCs/>
        </w:rPr>
        <w:t xml:space="preserve">s </w:t>
      </w:r>
      <w:r w:rsidRPr="006C0BD9">
        <w:rPr>
          <w:rFonts w:asciiTheme="majorHAnsi" w:hAnsiTheme="majorHAnsi" w:cstheme="majorHAnsi"/>
          <w:b/>
          <w:bCs/>
        </w:rPr>
        <w:t>“U</w:t>
      </w:r>
      <w:r w:rsidRPr="00FD4DE3">
        <w:rPr>
          <w:rFonts w:asciiTheme="majorHAnsi" w:hAnsiTheme="majorHAnsi" w:cstheme="majorHAnsi"/>
          <w:b/>
          <w:bCs/>
        </w:rPr>
        <w:t>nsatisfactory</w:t>
      </w:r>
      <w:r w:rsidRPr="006C0BD9">
        <w:rPr>
          <w:rFonts w:asciiTheme="majorHAnsi" w:hAnsiTheme="majorHAnsi" w:cstheme="majorHAnsi"/>
          <w:b/>
          <w:bCs/>
        </w:rPr>
        <w:t>”</w:t>
      </w:r>
      <w:r w:rsidRPr="00FD4DE3">
        <w:rPr>
          <w:rFonts w:asciiTheme="majorHAnsi" w:hAnsiTheme="majorHAnsi" w:cstheme="majorHAnsi"/>
          <w:b/>
          <w:bCs/>
        </w:rPr>
        <w:t xml:space="preserve"> and other were OK?  How to report in a TExT?</w:t>
      </w:r>
      <w:r w:rsidRPr="00FD4DE3">
        <w:rPr>
          <w:rFonts w:asciiTheme="majorHAnsi" w:hAnsiTheme="majorHAnsi" w:cstheme="majorHAnsi"/>
        </w:rPr>
        <w:t xml:space="preserve">  “</w:t>
      </w:r>
      <w:r w:rsidRPr="00FD4DE3">
        <w:rPr>
          <w:rFonts w:asciiTheme="majorHAnsi" w:hAnsiTheme="majorHAnsi" w:cstheme="majorHAnsi"/>
          <w:i/>
          <w:iCs/>
        </w:rPr>
        <w:t xml:space="preserve">Impression was that </w:t>
      </w:r>
      <w:r w:rsidRPr="006C0BD9">
        <w:rPr>
          <w:rFonts w:asciiTheme="majorHAnsi" w:hAnsiTheme="majorHAnsi" w:cstheme="majorHAnsi"/>
          <w:i/>
          <w:iCs/>
        </w:rPr>
        <w:t>HSE</w:t>
      </w:r>
      <w:r w:rsidRPr="00FD4DE3">
        <w:rPr>
          <w:rFonts w:asciiTheme="majorHAnsi" w:hAnsiTheme="majorHAnsi" w:cstheme="majorHAnsi"/>
          <w:i/>
          <w:iCs/>
        </w:rPr>
        <w:t xml:space="preserve"> would look </w:t>
      </w:r>
      <w:r w:rsidRPr="006C0BD9">
        <w:rPr>
          <w:rFonts w:asciiTheme="majorHAnsi" w:hAnsiTheme="majorHAnsi" w:cstheme="majorHAnsi"/>
          <w:i/>
          <w:iCs/>
        </w:rPr>
        <w:t>to</w:t>
      </w:r>
      <w:r w:rsidRPr="00FD4DE3">
        <w:rPr>
          <w:rFonts w:asciiTheme="majorHAnsi" w:hAnsiTheme="majorHAnsi" w:cstheme="majorHAnsi"/>
          <w:i/>
          <w:iCs/>
        </w:rPr>
        <w:t xml:space="preserve"> </w:t>
      </w:r>
      <w:r w:rsidR="0059184F">
        <w:rPr>
          <w:rFonts w:asciiTheme="majorHAnsi" w:hAnsiTheme="majorHAnsi" w:cstheme="majorHAnsi"/>
          <w:i/>
          <w:iCs/>
        </w:rPr>
        <w:t xml:space="preserve">possibly </w:t>
      </w:r>
      <w:r w:rsidRPr="00FD4DE3">
        <w:rPr>
          <w:rFonts w:asciiTheme="majorHAnsi" w:hAnsiTheme="majorHAnsi" w:cstheme="majorHAnsi"/>
          <w:i/>
          <w:iCs/>
        </w:rPr>
        <w:t xml:space="preserve">using the </w:t>
      </w:r>
      <w:r w:rsidRPr="00FD4DE3">
        <w:rPr>
          <w:rFonts w:asciiTheme="majorHAnsi" w:hAnsiTheme="majorHAnsi" w:cstheme="majorHAnsi"/>
          <w:b/>
          <w:bCs/>
          <w:i/>
          <w:iCs/>
          <w:color w:val="FFC000"/>
        </w:rPr>
        <w:t>Amber</w:t>
      </w:r>
      <w:r w:rsidRPr="00FD4DE3">
        <w:rPr>
          <w:rFonts w:asciiTheme="majorHAnsi" w:hAnsiTheme="majorHAnsi" w:cstheme="majorHAnsi"/>
          <w:i/>
          <w:iCs/>
          <w:color w:val="FFC000"/>
        </w:rPr>
        <w:t xml:space="preserve"> </w:t>
      </w:r>
      <w:r w:rsidRPr="00FD4DE3">
        <w:rPr>
          <w:rFonts w:asciiTheme="majorHAnsi" w:hAnsiTheme="majorHAnsi" w:cstheme="majorHAnsi"/>
          <w:i/>
          <w:iCs/>
        </w:rPr>
        <w:t xml:space="preserve">satisfactory marking – or possibly even to spilt the Satisfactory/Unsatisfactory box into 2 with an Unsatisfactory Hood </w:t>
      </w:r>
      <w:r w:rsidR="0059184F">
        <w:rPr>
          <w:rFonts w:asciiTheme="majorHAnsi" w:hAnsiTheme="majorHAnsi" w:cstheme="majorHAnsi"/>
          <w:i/>
          <w:iCs/>
        </w:rPr>
        <w:t>“</w:t>
      </w:r>
      <w:r w:rsidRPr="00FD4DE3">
        <w:rPr>
          <w:rFonts w:asciiTheme="majorHAnsi" w:hAnsiTheme="majorHAnsi" w:cstheme="majorHAnsi"/>
          <w:i/>
          <w:iCs/>
        </w:rPr>
        <w:t>X</w:t>
      </w:r>
      <w:r w:rsidR="0059184F">
        <w:rPr>
          <w:rFonts w:asciiTheme="majorHAnsi" w:hAnsiTheme="majorHAnsi" w:cstheme="majorHAnsi"/>
          <w:i/>
          <w:iCs/>
        </w:rPr>
        <w:t>”</w:t>
      </w:r>
      <w:r w:rsidRPr="00FD4DE3">
        <w:rPr>
          <w:rFonts w:asciiTheme="majorHAnsi" w:hAnsiTheme="majorHAnsi" w:cstheme="majorHAnsi"/>
          <w:i/>
          <w:iCs/>
        </w:rPr>
        <w:t xml:space="preserve">?  Accepted not </w:t>
      </w:r>
      <w:r w:rsidRPr="0059184F">
        <w:rPr>
          <w:rFonts w:asciiTheme="majorHAnsi" w:hAnsiTheme="majorHAnsi" w:cstheme="majorHAnsi"/>
          <w:i/>
          <w:iCs/>
        </w:rPr>
        <w:t>normally necessary to fail the whole system but added the usual caveat of – it would depend on the substance, the risk and the process!</w:t>
      </w:r>
      <w:r w:rsidRPr="0059184F">
        <w:rPr>
          <w:rFonts w:asciiTheme="majorHAnsi" w:hAnsiTheme="majorHAnsi" w:cstheme="majorHAnsi"/>
        </w:rPr>
        <w:t>”.</w:t>
      </w:r>
    </w:p>
    <w:p w14:paraId="0C48B1FC" w14:textId="77777777" w:rsidR="00ED3A88" w:rsidRDefault="00ED3A88" w:rsidP="00ED3A88">
      <w:pPr>
        <w:pStyle w:val="ListParagraph"/>
        <w:ind w:left="153"/>
        <w:rPr>
          <w:rFonts w:asciiTheme="majorHAnsi" w:hAnsiTheme="majorHAnsi" w:cstheme="majorHAnsi"/>
        </w:rPr>
      </w:pPr>
    </w:p>
    <w:p w14:paraId="5BE0CA04" w14:textId="2238A124" w:rsidR="00ED3A88" w:rsidRDefault="00ED3A88" w:rsidP="00ED3A88">
      <w:pPr>
        <w:pStyle w:val="ListParagraph"/>
        <w:numPr>
          <w:ilvl w:val="0"/>
          <w:numId w:val="1"/>
        </w:numPr>
        <w:rPr>
          <w:rFonts w:asciiTheme="majorHAnsi" w:hAnsiTheme="majorHAnsi" w:cstheme="majorHAnsi"/>
        </w:rPr>
      </w:pPr>
      <w:r w:rsidRPr="00ED3A88">
        <w:rPr>
          <w:rFonts w:asciiTheme="majorHAnsi" w:hAnsiTheme="majorHAnsi" w:cstheme="majorHAnsi"/>
          <w:b/>
          <w:bCs/>
        </w:rPr>
        <w:t>Manuals &amp; Log Books</w:t>
      </w:r>
      <w:r>
        <w:rPr>
          <w:rFonts w:asciiTheme="majorHAnsi" w:hAnsiTheme="majorHAnsi" w:cstheme="majorHAnsi"/>
        </w:rPr>
        <w:t xml:space="preserve"> - HSE</w:t>
      </w:r>
      <w:r w:rsidRPr="00ED3A88">
        <w:rPr>
          <w:rFonts w:asciiTheme="majorHAnsi" w:hAnsiTheme="majorHAnsi" w:cstheme="majorHAnsi"/>
        </w:rPr>
        <w:t xml:space="preserve"> expect</w:t>
      </w:r>
      <w:r>
        <w:rPr>
          <w:rFonts w:asciiTheme="majorHAnsi" w:hAnsiTheme="majorHAnsi" w:cstheme="majorHAnsi"/>
        </w:rPr>
        <w:t>s</w:t>
      </w:r>
      <w:r w:rsidRPr="00ED3A88">
        <w:rPr>
          <w:rFonts w:asciiTheme="majorHAnsi" w:hAnsiTheme="majorHAnsi" w:cstheme="majorHAnsi"/>
        </w:rPr>
        <w:t xml:space="preserve"> to see them </w:t>
      </w:r>
      <w:r>
        <w:rPr>
          <w:rFonts w:asciiTheme="majorHAnsi" w:hAnsiTheme="majorHAnsi" w:cstheme="majorHAnsi"/>
        </w:rPr>
        <w:t>available for each LEV system!</w:t>
      </w:r>
      <w:r w:rsidRPr="00ED3A88">
        <w:rPr>
          <w:rFonts w:asciiTheme="majorHAnsi" w:hAnsiTheme="majorHAnsi" w:cstheme="majorHAnsi"/>
        </w:rPr>
        <w:t xml:space="preserve">  Was not necessary for them to be on/by the actual LEV but they should be “</w:t>
      </w:r>
      <w:r w:rsidRPr="0059184F">
        <w:rPr>
          <w:rFonts w:asciiTheme="majorHAnsi" w:hAnsiTheme="majorHAnsi" w:cstheme="majorHAnsi"/>
          <w:i/>
          <w:iCs/>
        </w:rPr>
        <w:t>readily accessible</w:t>
      </w:r>
      <w:r w:rsidRPr="00ED3A88">
        <w:rPr>
          <w:rFonts w:asciiTheme="majorHAnsi" w:hAnsiTheme="majorHAnsi" w:cstheme="majorHAnsi"/>
        </w:rPr>
        <w:t>”</w:t>
      </w:r>
    </w:p>
    <w:p w14:paraId="718AA596" w14:textId="77777777" w:rsidR="00ED3A88" w:rsidRPr="00ED3A88" w:rsidRDefault="00ED3A88" w:rsidP="00ED3A88">
      <w:pPr>
        <w:pStyle w:val="ListParagraph"/>
        <w:ind w:left="153"/>
        <w:rPr>
          <w:rFonts w:asciiTheme="majorHAnsi" w:hAnsiTheme="majorHAnsi" w:cstheme="majorHAnsi"/>
        </w:rPr>
      </w:pPr>
    </w:p>
    <w:p w14:paraId="39C1FDF4" w14:textId="0DF22224" w:rsidR="00ED3A88" w:rsidRPr="00ED3A88" w:rsidRDefault="00ED3A88" w:rsidP="00ED3A88">
      <w:pPr>
        <w:pStyle w:val="ListParagraph"/>
        <w:numPr>
          <w:ilvl w:val="0"/>
          <w:numId w:val="1"/>
        </w:numPr>
        <w:rPr>
          <w:rFonts w:asciiTheme="majorHAnsi" w:hAnsiTheme="majorHAnsi" w:cstheme="majorHAnsi"/>
        </w:rPr>
      </w:pPr>
      <w:r w:rsidRPr="00ED3A88">
        <w:rPr>
          <w:rFonts w:asciiTheme="majorHAnsi" w:hAnsiTheme="majorHAnsi" w:cstheme="majorHAnsi"/>
          <w:b/>
          <w:bCs/>
        </w:rPr>
        <w:t>Repeat TExT Failures</w:t>
      </w:r>
      <w:r>
        <w:rPr>
          <w:rFonts w:asciiTheme="majorHAnsi" w:hAnsiTheme="majorHAnsi" w:cstheme="majorHAnsi"/>
        </w:rPr>
        <w:t>? – HSE s</w:t>
      </w:r>
      <w:r w:rsidRPr="00ED3A88">
        <w:rPr>
          <w:rFonts w:asciiTheme="majorHAnsi" w:hAnsiTheme="majorHAnsi" w:cstheme="majorHAnsi"/>
        </w:rPr>
        <w:t xml:space="preserve">till seeing repeat failures on same system year after year.  TExT Examiner </w:t>
      </w:r>
      <w:r w:rsidR="0059184F">
        <w:rPr>
          <w:rFonts w:asciiTheme="majorHAnsi" w:hAnsiTheme="majorHAnsi" w:cstheme="majorHAnsi"/>
          <w:b/>
          <w:bCs/>
        </w:rPr>
        <w:t>should</w:t>
      </w:r>
      <w:r w:rsidRPr="00ED3A88">
        <w:rPr>
          <w:rFonts w:asciiTheme="majorHAnsi" w:hAnsiTheme="majorHAnsi" w:cstheme="majorHAnsi"/>
        </w:rPr>
        <w:t xml:space="preserve"> state in report</w:t>
      </w:r>
      <w:r>
        <w:rPr>
          <w:rFonts w:asciiTheme="majorHAnsi" w:hAnsiTheme="majorHAnsi" w:cstheme="majorHAnsi"/>
        </w:rPr>
        <w:t xml:space="preserve"> something along the lines of - </w:t>
      </w:r>
      <w:r w:rsidRPr="00ED3A88">
        <w:rPr>
          <w:rFonts w:asciiTheme="majorHAnsi" w:hAnsiTheme="majorHAnsi" w:cstheme="majorHAnsi"/>
        </w:rPr>
        <w:t xml:space="preserve"> “</w:t>
      </w:r>
      <w:r w:rsidRPr="00ED3A88">
        <w:rPr>
          <w:rFonts w:asciiTheme="majorHAnsi" w:hAnsiTheme="majorHAnsi" w:cstheme="majorHAnsi"/>
          <w:b/>
          <w:bCs/>
          <w:i/>
          <w:iCs/>
          <w:color w:val="0070C0"/>
        </w:rPr>
        <w:t>this fault was present at previous TExT and</w:t>
      </w:r>
      <w:r>
        <w:rPr>
          <w:rFonts w:asciiTheme="majorHAnsi" w:hAnsiTheme="majorHAnsi" w:cstheme="majorHAnsi"/>
          <w:b/>
          <w:bCs/>
          <w:i/>
          <w:iCs/>
          <w:color w:val="0070C0"/>
        </w:rPr>
        <w:t xml:space="preserve"> no</w:t>
      </w:r>
      <w:r w:rsidRPr="00ED3A88">
        <w:rPr>
          <w:rFonts w:asciiTheme="majorHAnsi" w:hAnsiTheme="majorHAnsi" w:cstheme="majorHAnsi"/>
          <w:b/>
          <w:bCs/>
          <w:i/>
          <w:iCs/>
          <w:color w:val="0070C0"/>
        </w:rPr>
        <w:t xml:space="preserve"> action </w:t>
      </w:r>
      <w:r>
        <w:rPr>
          <w:rFonts w:asciiTheme="majorHAnsi" w:hAnsiTheme="majorHAnsi" w:cstheme="majorHAnsi"/>
          <w:b/>
          <w:bCs/>
          <w:i/>
          <w:iCs/>
          <w:color w:val="0070C0"/>
        </w:rPr>
        <w:t>has</w:t>
      </w:r>
      <w:r w:rsidRPr="00ED3A88">
        <w:rPr>
          <w:rFonts w:asciiTheme="majorHAnsi" w:hAnsiTheme="majorHAnsi" w:cstheme="majorHAnsi"/>
          <w:b/>
          <w:bCs/>
          <w:i/>
          <w:iCs/>
          <w:color w:val="0070C0"/>
        </w:rPr>
        <w:t xml:space="preserve"> apparently </w:t>
      </w:r>
      <w:r>
        <w:rPr>
          <w:rFonts w:asciiTheme="majorHAnsi" w:hAnsiTheme="majorHAnsi" w:cstheme="majorHAnsi"/>
          <w:b/>
          <w:bCs/>
          <w:i/>
          <w:iCs/>
          <w:color w:val="0070C0"/>
        </w:rPr>
        <w:t xml:space="preserve">been </w:t>
      </w:r>
      <w:r w:rsidRPr="00ED3A88">
        <w:rPr>
          <w:rFonts w:asciiTheme="majorHAnsi" w:hAnsiTheme="majorHAnsi" w:cstheme="majorHAnsi"/>
          <w:b/>
          <w:bCs/>
          <w:i/>
          <w:iCs/>
          <w:color w:val="0070C0"/>
        </w:rPr>
        <w:t>taken</w:t>
      </w:r>
      <w:r>
        <w:rPr>
          <w:rFonts w:asciiTheme="majorHAnsi" w:hAnsiTheme="majorHAnsi" w:cstheme="majorHAnsi"/>
          <w:b/>
          <w:bCs/>
          <w:i/>
          <w:iCs/>
          <w:color w:val="0070C0"/>
        </w:rPr>
        <w:t xml:space="preserve"> to rectify</w:t>
      </w:r>
      <w:r w:rsidRPr="00ED3A88">
        <w:rPr>
          <w:rFonts w:asciiTheme="majorHAnsi" w:hAnsiTheme="majorHAnsi" w:cstheme="majorHAnsi"/>
        </w:rPr>
        <w:t>”</w:t>
      </w:r>
    </w:p>
    <w:p w14:paraId="51CC0FFE" w14:textId="5A413251" w:rsidR="00997C1D" w:rsidRDefault="00997C1D" w:rsidP="003D2159">
      <w:pPr>
        <w:pStyle w:val="ListParagraph"/>
        <w:ind w:left="153"/>
        <w:rPr>
          <w:rFonts w:asciiTheme="majorHAnsi" w:hAnsiTheme="majorHAnsi" w:cstheme="majorHAnsi"/>
        </w:rPr>
      </w:pPr>
    </w:p>
    <w:p w14:paraId="7BCEE796" w14:textId="1DE46349" w:rsidR="003D2159" w:rsidRDefault="003D2159" w:rsidP="003D2159">
      <w:pPr>
        <w:pStyle w:val="ListParagraph"/>
        <w:numPr>
          <w:ilvl w:val="0"/>
          <w:numId w:val="1"/>
        </w:numPr>
        <w:rPr>
          <w:rFonts w:asciiTheme="majorHAnsi" w:hAnsiTheme="majorHAnsi" w:cstheme="majorHAnsi"/>
        </w:rPr>
      </w:pPr>
      <w:r w:rsidRPr="003D2159">
        <w:rPr>
          <w:rFonts w:asciiTheme="majorHAnsi" w:hAnsiTheme="majorHAnsi" w:cstheme="majorHAnsi"/>
          <w:b/>
          <w:bCs/>
        </w:rPr>
        <w:t xml:space="preserve">LEV performing adequately but significant issues eg hole in duct, rattling fan, torn hood?  </w:t>
      </w:r>
      <w:r>
        <w:rPr>
          <w:rFonts w:asciiTheme="majorHAnsi" w:hAnsiTheme="majorHAnsi" w:cstheme="majorHAnsi"/>
        </w:rPr>
        <w:t xml:space="preserve">  HSE’s view is that this system would </w:t>
      </w:r>
      <w:r w:rsidRPr="003D2159">
        <w:rPr>
          <w:rFonts w:asciiTheme="majorHAnsi" w:hAnsiTheme="majorHAnsi" w:cstheme="majorHAnsi"/>
          <w:i/>
          <w:iCs/>
        </w:rPr>
        <w:t xml:space="preserve"> </w:t>
      </w:r>
      <w:r w:rsidR="0059184F">
        <w:rPr>
          <w:rFonts w:asciiTheme="majorHAnsi" w:hAnsiTheme="majorHAnsi" w:cstheme="majorHAnsi"/>
          <w:i/>
          <w:iCs/>
        </w:rPr>
        <w:t>“</w:t>
      </w:r>
      <w:r w:rsidR="005F5DA9">
        <w:rPr>
          <w:rFonts w:asciiTheme="majorHAnsi" w:hAnsiTheme="majorHAnsi" w:cstheme="majorHAnsi"/>
          <w:i/>
          <w:iCs/>
        </w:rPr>
        <w:t xml:space="preserve">(normally) </w:t>
      </w:r>
      <w:r w:rsidRPr="003D2159">
        <w:rPr>
          <w:rFonts w:asciiTheme="majorHAnsi" w:hAnsiTheme="majorHAnsi" w:cstheme="majorHAnsi"/>
          <w:i/>
          <w:iCs/>
        </w:rPr>
        <w:t>be classed as “Unsatisfactory” until such issues rectified</w:t>
      </w:r>
      <w:r w:rsidR="00D368EA">
        <w:rPr>
          <w:rFonts w:asciiTheme="majorHAnsi" w:hAnsiTheme="majorHAnsi" w:cstheme="majorHAnsi"/>
          <w:i/>
          <w:iCs/>
        </w:rPr>
        <w:t>”</w:t>
      </w:r>
      <w:r w:rsidR="00D368EA">
        <w:rPr>
          <w:rFonts w:asciiTheme="majorHAnsi" w:hAnsiTheme="majorHAnsi" w:cstheme="majorHAnsi"/>
        </w:rPr>
        <w:t>.</w:t>
      </w:r>
    </w:p>
    <w:p w14:paraId="1BA6BB06" w14:textId="77777777" w:rsidR="005F5DA9" w:rsidRPr="005F5DA9" w:rsidRDefault="005F5DA9" w:rsidP="005F5DA9">
      <w:pPr>
        <w:pStyle w:val="ListParagraph"/>
        <w:rPr>
          <w:rFonts w:asciiTheme="majorHAnsi" w:hAnsiTheme="majorHAnsi" w:cstheme="majorHAnsi"/>
        </w:rPr>
      </w:pPr>
    </w:p>
    <w:p w14:paraId="7FCDF7C2" w14:textId="274A33C9" w:rsidR="005F5DA9" w:rsidRDefault="00D368EA" w:rsidP="003D2159">
      <w:pPr>
        <w:pStyle w:val="ListParagraph"/>
        <w:numPr>
          <w:ilvl w:val="0"/>
          <w:numId w:val="1"/>
        </w:numPr>
        <w:rPr>
          <w:rFonts w:asciiTheme="majorHAnsi" w:hAnsiTheme="majorHAnsi" w:cstheme="majorHAnsi"/>
        </w:rPr>
      </w:pPr>
      <w:r>
        <w:rPr>
          <w:rFonts w:asciiTheme="majorHAnsi" w:hAnsiTheme="majorHAnsi" w:cstheme="majorHAnsi"/>
          <w:b/>
          <w:bCs/>
        </w:rPr>
        <w:t xml:space="preserve">Benchmarking test figures </w:t>
      </w:r>
      <w:r>
        <w:rPr>
          <w:rFonts w:asciiTheme="majorHAnsi" w:hAnsiTheme="majorHAnsi" w:cstheme="majorHAnsi"/>
        </w:rPr>
        <w:t>– always ensure that your test results are appropriately benchmarked eg against commissioning data, HSG258 guidelines, ACGIH Manual etc</w:t>
      </w:r>
    </w:p>
    <w:p w14:paraId="08382FF6" w14:textId="77777777" w:rsidR="00D368EA" w:rsidRPr="00D368EA" w:rsidRDefault="00D368EA" w:rsidP="00D368EA">
      <w:pPr>
        <w:pStyle w:val="ListParagraph"/>
        <w:rPr>
          <w:rFonts w:asciiTheme="majorHAnsi" w:hAnsiTheme="majorHAnsi" w:cstheme="majorHAnsi"/>
        </w:rPr>
      </w:pPr>
    </w:p>
    <w:p w14:paraId="64B17DE9" w14:textId="468FC8E8" w:rsidR="00D368EA" w:rsidRDefault="00D368EA" w:rsidP="003D2159">
      <w:pPr>
        <w:pStyle w:val="ListParagraph"/>
        <w:numPr>
          <w:ilvl w:val="0"/>
          <w:numId w:val="1"/>
        </w:numPr>
        <w:rPr>
          <w:rFonts w:asciiTheme="majorHAnsi" w:hAnsiTheme="majorHAnsi" w:cstheme="majorHAnsi"/>
        </w:rPr>
      </w:pPr>
      <w:r w:rsidRPr="00D368EA">
        <w:rPr>
          <w:rFonts w:asciiTheme="majorHAnsi" w:hAnsiTheme="majorHAnsi" w:cstheme="majorHAnsi"/>
          <w:b/>
          <w:bCs/>
        </w:rPr>
        <w:t>CoSHH Compliance?</w:t>
      </w:r>
      <w:r>
        <w:rPr>
          <w:rFonts w:asciiTheme="majorHAnsi" w:hAnsiTheme="majorHAnsi" w:cstheme="majorHAnsi"/>
        </w:rPr>
        <w:t xml:space="preserve"> – Do always make sure you testing regime and Reports comply with CoSHH ACoP paras 186 and 189 – HSE will almost certainly benchmark your performance against these requirements.</w:t>
      </w:r>
    </w:p>
    <w:p w14:paraId="527D8383" w14:textId="77777777" w:rsidR="00D368EA" w:rsidRPr="00D368EA" w:rsidRDefault="00D368EA" w:rsidP="00D368EA">
      <w:pPr>
        <w:pStyle w:val="ListParagraph"/>
        <w:rPr>
          <w:rFonts w:asciiTheme="majorHAnsi" w:hAnsiTheme="majorHAnsi" w:cstheme="majorHAnsi"/>
        </w:rPr>
      </w:pPr>
    </w:p>
    <w:p w14:paraId="151B46F3" w14:textId="0006453C" w:rsidR="00D368EA" w:rsidRPr="003D2159" w:rsidRDefault="00D368EA" w:rsidP="003D2159">
      <w:pPr>
        <w:pStyle w:val="ListParagraph"/>
        <w:numPr>
          <w:ilvl w:val="0"/>
          <w:numId w:val="1"/>
        </w:numPr>
        <w:rPr>
          <w:rFonts w:asciiTheme="majorHAnsi" w:hAnsiTheme="majorHAnsi" w:cstheme="majorHAnsi"/>
        </w:rPr>
      </w:pPr>
      <w:r w:rsidRPr="00D368EA">
        <w:rPr>
          <w:rFonts w:asciiTheme="majorHAnsi" w:hAnsiTheme="majorHAnsi" w:cstheme="majorHAnsi"/>
          <w:b/>
          <w:bCs/>
        </w:rPr>
        <w:t>Qualitative Testing?</w:t>
      </w:r>
      <w:r>
        <w:rPr>
          <w:rFonts w:asciiTheme="majorHAnsi" w:hAnsiTheme="majorHAnsi" w:cstheme="majorHAnsi"/>
        </w:rPr>
        <w:t xml:space="preserve"> – Always consider the appropriate qualitative test – eg smoke release/dust lamp.  Difficult to see how TExT examiner could be assessed as having undertaken a competent TExT (where they say system is “Satisfactory”) without a qualitative test?</w:t>
      </w:r>
    </w:p>
    <w:p w14:paraId="12344025" w14:textId="77777777" w:rsidR="003D2159" w:rsidRPr="0019393D" w:rsidRDefault="003D2159" w:rsidP="003D2159">
      <w:pPr>
        <w:pStyle w:val="ListParagraph"/>
        <w:ind w:left="153"/>
        <w:rPr>
          <w:rFonts w:asciiTheme="majorHAnsi" w:hAnsiTheme="majorHAnsi" w:cstheme="majorHAnsi"/>
        </w:rPr>
      </w:pPr>
    </w:p>
    <w:sectPr w:rsidR="003D2159" w:rsidRPr="0019393D" w:rsidSect="00345ED8">
      <w:headerReference w:type="even" r:id="rId8"/>
      <w:headerReference w:type="default" r:id="rId9"/>
      <w:footerReference w:type="default" r:id="rId10"/>
      <w:headerReference w:type="first" r:id="rId11"/>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319259" w14:textId="77777777" w:rsidR="002732EF" w:rsidRDefault="002732EF" w:rsidP="00DB67E0">
      <w:r>
        <w:separator/>
      </w:r>
    </w:p>
  </w:endnote>
  <w:endnote w:type="continuationSeparator" w:id="0">
    <w:p w14:paraId="6B3ED4BE" w14:textId="77777777" w:rsidR="002732EF" w:rsidRDefault="002732EF" w:rsidP="00DB6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58CEDE" w14:textId="3B96F5BD" w:rsidR="00C15514" w:rsidRPr="00C15514" w:rsidRDefault="00C15514">
    <w:pPr>
      <w:pStyle w:val="Footer"/>
      <w:rPr>
        <w:i/>
        <w:iCs/>
        <w:sz w:val="16"/>
        <w:szCs w:val="16"/>
      </w:rPr>
    </w:pPr>
    <w:r w:rsidRPr="00C15514">
      <w:rPr>
        <w:i/>
        <w:iCs/>
        <w:sz w:val="16"/>
        <w:szCs w:val="16"/>
      </w:rPr>
      <w:t>V1.</w:t>
    </w:r>
    <w:r w:rsidR="00BD7C3C">
      <w:rPr>
        <w:i/>
        <w:iCs/>
        <w:sz w:val="16"/>
        <w:szCs w:val="16"/>
      </w:rPr>
      <w:t>5</w:t>
    </w:r>
    <w:r w:rsidRPr="00C15514">
      <w:rPr>
        <w:i/>
        <w:iCs/>
        <w:sz w:val="16"/>
        <w:szCs w:val="16"/>
      </w:rPr>
      <w:t xml:space="preserve"> </w:t>
    </w:r>
    <w:r w:rsidR="00BD7C3C">
      <w:rPr>
        <w:i/>
        <w:iCs/>
        <w:sz w:val="16"/>
        <w:szCs w:val="16"/>
      </w:rPr>
      <w:t>Apr</w:t>
    </w:r>
    <w:r w:rsidR="003D2159">
      <w:rPr>
        <w:i/>
        <w:iCs/>
        <w:sz w:val="16"/>
        <w:szCs w:val="16"/>
      </w:rPr>
      <w:t xml:space="preserve"> 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CB5C62" w14:textId="77777777" w:rsidR="002732EF" w:rsidRDefault="002732EF" w:rsidP="00DB67E0">
      <w:r>
        <w:separator/>
      </w:r>
    </w:p>
  </w:footnote>
  <w:footnote w:type="continuationSeparator" w:id="0">
    <w:p w14:paraId="4622952E" w14:textId="77777777" w:rsidR="002732EF" w:rsidRDefault="002732EF" w:rsidP="00DB67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3B2EEC" w14:textId="77777777" w:rsidR="00810FC5" w:rsidRDefault="002732EF">
    <w:pPr>
      <w:pStyle w:val="Header"/>
    </w:pPr>
    <w:r>
      <w:rPr>
        <w:noProof/>
        <w:lang w:val="es-ES"/>
      </w:rPr>
      <w:pict w14:anchorId="248411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75.95pt;height:808.55pt;z-index:-251657216;mso-wrap-edited:f;mso-position-horizontal:center;mso-position-horizontal-relative:margin;mso-position-vertical:center;mso-position-vertical-relative:margin" wrapcoords="18112 20 1771 20 -28 40 -28 821 56 961 6103 981 421 981 -28 1001 -28 1322 1743 1623 1743 1643 17325 1943 17325 2184 17550 2244 18365 2264 10828 2564 10800 14126 8437 14146 8353 14166 15131 19095 15693 19235 16284 19255 14034 20858 6834 21139 6778 21359 9337 21479 13050 21559 21600 21559 21600 19896 21121 19576 21093 19496 20278 19235 21600 18293 21600 15548 21206 15548 15131 15408 13781 14446 13753 14186 13246 14146 10800 14126 10800 2584 19181 2564 20109 2544 20109 20 18112 20">
          <v:imagedata r:id="rId1" o:title="letterhead para wor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48EF08" w14:textId="77777777" w:rsidR="00810FC5" w:rsidRDefault="002732EF">
    <w:pPr>
      <w:pStyle w:val="Header"/>
    </w:pPr>
    <w:r>
      <w:rPr>
        <w:noProof/>
        <w:lang w:val="es-ES"/>
      </w:rPr>
      <w:pict w14:anchorId="79AF43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25.65pt;margin-top:-34.25pt;width:535.2pt;height:786.6pt;z-index:-251658240;mso-wrap-edited:f;mso-position-horizontal-relative:margin;mso-position-vertical-relative:margin" wrapcoords="18112 20 1771 20 -28 40 -28 821 56 961 6103 981 421 981 -28 1001 -28 1322 1743 1623 1743 1643 17325 1943 17325 2184 17550 2244 18365 2264 10828 2564 10800 14126 8437 14146 8353 14166 15131 19095 15693 19235 16284 19255 14034 20858 6834 21139 6778 21359 9337 21479 13050 21559 21600 21559 21600 19896 21121 19576 21093 19496 20278 19235 21600 18293 21600 15548 21206 15548 15131 15408 13781 14446 13753 14186 13246 14146 10800 14126 10800 2584 19181 2564 20109 2544 20109 20 18112 20">
          <v:imagedata r:id="rId1" o:title="letterhead para wor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4D9E6C" w14:textId="77777777" w:rsidR="00810FC5" w:rsidRDefault="002732EF">
    <w:pPr>
      <w:pStyle w:val="Header"/>
    </w:pPr>
    <w:r>
      <w:rPr>
        <w:noProof/>
        <w:lang w:val="es-ES"/>
      </w:rPr>
      <w:pict w14:anchorId="53CBBF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75.95pt;height:808.55pt;z-index:-251656192;mso-wrap-edited:f;mso-position-horizontal:center;mso-position-horizontal-relative:margin;mso-position-vertical:center;mso-position-vertical-relative:margin" wrapcoords="18112 20 1771 20 -28 40 -28 821 56 961 6103 981 421 981 -28 1001 -28 1322 1743 1623 1743 1643 17325 1943 17325 2184 17550 2244 18365 2264 10828 2564 10800 14126 8437 14146 8353 14166 15131 19095 15693 19235 16284 19255 14034 20858 6834 21139 6778 21359 9337 21479 13050 21559 21600 21559 21600 19896 21121 19576 21093 19496 20278 19235 21600 18293 21600 15548 21206 15548 15131 15408 13781 14446 13753 14186 13246 14146 10800 14126 10800 2584 19181 2564 20109 2544 20109 20 18112 20">
          <v:imagedata r:id="rId1" o:title="letterhead para wor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156DF"/>
    <w:multiLevelType w:val="hybridMultilevel"/>
    <w:tmpl w:val="E2B86BD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15:restartNumberingAfterBreak="0">
    <w:nsid w:val="16806B0D"/>
    <w:multiLevelType w:val="hybridMultilevel"/>
    <w:tmpl w:val="23B0849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2A315CB4"/>
    <w:multiLevelType w:val="hybridMultilevel"/>
    <w:tmpl w:val="67D617EC"/>
    <w:lvl w:ilvl="0" w:tplc="08090001">
      <w:start w:val="1"/>
      <w:numFmt w:val="bullet"/>
      <w:lvlText w:val=""/>
      <w:lvlJc w:val="left"/>
      <w:pPr>
        <w:ind w:left="153" w:hanging="360"/>
      </w:pPr>
      <w:rPr>
        <w:rFonts w:ascii="Symbol" w:hAnsi="Symbol" w:hint="default"/>
      </w:rPr>
    </w:lvl>
    <w:lvl w:ilvl="1" w:tplc="0809000D">
      <w:start w:val="1"/>
      <w:numFmt w:val="bullet"/>
      <w:lvlText w:val=""/>
      <w:lvlJc w:val="left"/>
      <w:pPr>
        <w:ind w:left="873" w:hanging="360"/>
      </w:pPr>
      <w:rPr>
        <w:rFonts w:ascii="Wingdings" w:hAnsi="Wingdings"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 w15:restartNumberingAfterBreak="0">
    <w:nsid w:val="307E001C"/>
    <w:multiLevelType w:val="hybridMultilevel"/>
    <w:tmpl w:val="F31889A2"/>
    <w:lvl w:ilvl="0" w:tplc="08090001">
      <w:start w:val="1"/>
      <w:numFmt w:val="bullet"/>
      <w:lvlText w:val=""/>
      <w:lvlJc w:val="left"/>
      <w:pPr>
        <w:ind w:left="153" w:hanging="360"/>
      </w:pPr>
      <w:rPr>
        <w:rFonts w:ascii="Symbol" w:hAnsi="Symbol" w:hint="default"/>
      </w:rPr>
    </w:lvl>
    <w:lvl w:ilvl="1" w:tplc="08090003">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7E0"/>
    <w:rsid w:val="000A67E3"/>
    <w:rsid w:val="0019393D"/>
    <w:rsid w:val="001F6BB7"/>
    <w:rsid w:val="002160EB"/>
    <w:rsid w:val="002732EF"/>
    <w:rsid w:val="00307FAC"/>
    <w:rsid w:val="00345ED8"/>
    <w:rsid w:val="003740A4"/>
    <w:rsid w:val="003C2A64"/>
    <w:rsid w:val="003C67D1"/>
    <w:rsid w:val="003D2159"/>
    <w:rsid w:val="00511B1E"/>
    <w:rsid w:val="005852D9"/>
    <w:rsid w:val="0059184F"/>
    <w:rsid w:val="005D0148"/>
    <w:rsid w:val="005E22D1"/>
    <w:rsid w:val="005F1303"/>
    <w:rsid w:val="005F5DA9"/>
    <w:rsid w:val="00610D7B"/>
    <w:rsid w:val="006222B9"/>
    <w:rsid w:val="006C0BD9"/>
    <w:rsid w:val="007C51E7"/>
    <w:rsid w:val="007E77E7"/>
    <w:rsid w:val="00810FC5"/>
    <w:rsid w:val="008859A5"/>
    <w:rsid w:val="008F5D1D"/>
    <w:rsid w:val="00983461"/>
    <w:rsid w:val="00997C1D"/>
    <w:rsid w:val="00AD7B30"/>
    <w:rsid w:val="00B51369"/>
    <w:rsid w:val="00BD7C3C"/>
    <w:rsid w:val="00C14AC4"/>
    <w:rsid w:val="00C15514"/>
    <w:rsid w:val="00C94384"/>
    <w:rsid w:val="00D368EA"/>
    <w:rsid w:val="00DB67E0"/>
    <w:rsid w:val="00E0533F"/>
    <w:rsid w:val="00E21F8D"/>
    <w:rsid w:val="00ED3A88"/>
    <w:rsid w:val="00F50A9A"/>
    <w:rsid w:val="00FD4DE3"/>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2ACACD16"/>
  <w14:defaultImageDpi w14:val="330"/>
  <w15:docId w15:val="{7F8E87A9-E7D8-4CDE-89C7-B96B9E87C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67E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67E0"/>
    <w:rPr>
      <w:rFonts w:ascii="Lucida Grande" w:hAnsi="Lucida Grande" w:cs="Lucida Grande"/>
      <w:sz w:val="18"/>
      <w:szCs w:val="18"/>
    </w:rPr>
  </w:style>
  <w:style w:type="paragraph" w:styleId="Header">
    <w:name w:val="header"/>
    <w:basedOn w:val="Normal"/>
    <w:link w:val="HeaderChar"/>
    <w:uiPriority w:val="99"/>
    <w:unhideWhenUsed/>
    <w:rsid w:val="00DB67E0"/>
    <w:pPr>
      <w:tabs>
        <w:tab w:val="center" w:pos="4252"/>
        <w:tab w:val="right" w:pos="8504"/>
      </w:tabs>
    </w:pPr>
  </w:style>
  <w:style w:type="character" w:customStyle="1" w:styleId="HeaderChar">
    <w:name w:val="Header Char"/>
    <w:basedOn w:val="DefaultParagraphFont"/>
    <w:link w:val="Header"/>
    <w:uiPriority w:val="99"/>
    <w:rsid w:val="00DB67E0"/>
  </w:style>
  <w:style w:type="paragraph" w:styleId="Footer">
    <w:name w:val="footer"/>
    <w:basedOn w:val="Normal"/>
    <w:link w:val="FooterChar"/>
    <w:uiPriority w:val="99"/>
    <w:unhideWhenUsed/>
    <w:rsid w:val="00DB67E0"/>
    <w:pPr>
      <w:tabs>
        <w:tab w:val="center" w:pos="4252"/>
        <w:tab w:val="right" w:pos="8504"/>
      </w:tabs>
    </w:pPr>
  </w:style>
  <w:style w:type="character" w:customStyle="1" w:styleId="FooterChar">
    <w:name w:val="Footer Char"/>
    <w:basedOn w:val="DefaultParagraphFont"/>
    <w:link w:val="Footer"/>
    <w:uiPriority w:val="99"/>
    <w:rsid w:val="00DB67E0"/>
  </w:style>
  <w:style w:type="paragraph" w:styleId="ListParagraph">
    <w:name w:val="List Paragraph"/>
    <w:basedOn w:val="Normal"/>
    <w:uiPriority w:val="34"/>
    <w:qFormat/>
    <w:rsid w:val="002160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82015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284AA7-AD39-4C8A-B6C1-1962960DB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1561</Words>
  <Characters>8898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Pepe Gaton</dc:creator>
  <cp:keywords/>
  <dc:description/>
  <cp:lastModifiedBy>Bill Cassells</cp:lastModifiedBy>
  <cp:revision>3</cp:revision>
  <cp:lastPrinted>2017-11-24T12:00:00Z</cp:lastPrinted>
  <dcterms:created xsi:type="dcterms:W3CDTF">2020-04-27T08:47:00Z</dcterms:created>
  <dcterms:modified xsi:type="dcterms:W3CDTF">2020-04-27T09:07:00Z</dcterms:modified>
</cp:coreProperties>
</file>